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Calibri" w:hAnsi="Calibri" w:cs="Times New Roman"/>
          <w:color w:val="auto"/>
          <w:sz w:val="22"/>
          <w:szCs w:val="22"/>
          <w:lang w:eastAsia="en-US"/>
        </w:rPr>
        <w:id w:val="-1764599190"/>
        <w:docPartObj>
          <w:docPartGallery w:val="Table of Contents"/>
          <w:docPartUnique/>
        </w:docPartObj>
      </w:sdtPr>
      <w:sdtEndPr>
        <w:rPr>
          <w:rFonts w:ascii="Times New Roman" w:hAnsi="Times New Roman"/>
          <w:sz w:val="28"/>
          <w:szCs w:val="28"/>
        </w:rPr>
      </w:sdtEndPr>
      <w:sdtContent>
        <w:p w:rsidR="00E64063" w:rsidRDefault="00E64063" w:rsidP="00D11C02">
          <w:pPr>
            <w:pStyle w:val="a5"/>
          </w:pPr>
          <w:r>
            <w:t>Оглавление</w:t>
          </w:r>
        </w:p>
        <w:p w:rsidR="00F70F58" w:rsidRPr="00F70F58" w:rsidRDefault="00E64063" w:rsidP="00F70F58">
          <w:pPr>
            <w:pStyle w:val="11"/>
            <w:tabs>
              <w:tab w:val="right" w:leader="dot" w:pos="9345"/>
            </w:tabs>
            <w:ind w:firstLine="0"/>
            <w:rPr>
              <w:rFonts w:asciiTheme="minorHAnsi" w:eastAsiaTheme="minorEastAsia" w:hAnsiTheme="minorHAnsi" w:cstheme="minorBidi"/>
              <w:noProof/>
              <w:sz w:val="26"/>
              <w:szCs w:val="26"/>
              <w:lang w:eastAsia="ru-RU"/>
            </w:rPr>
          </w:pPr>
          <w:r>
            <w:fldChar w:fldCharType="begin"/>
          </w:r>
          <w:r>
            <w:instrText xml:space="preserve"> TOC \o "1-3" \h \z \u </w:instrText>
          </w:r>
          <w:r>
            <w:fldChar w:fldCharType="separate"/>
          </w:r>
          <w:hyperlink w:anchor="_Toc147745070" w:history="1">
            <w:r w:rsidR="00F70F58" w:rsidRPr="00F70F58">
              <w:rPr>
                <w:rStyle w:val="a6"/>
                <w:noProof/>
                <w:sz w:val="26"/>
                <w:szCs w:val="26"/>
              </w:rPr>
              <w:t>О предоставлении служебного жилья для работников</w:t>
            </w:r>
            <w:r w:rsidR="00F70F58" w:rsidRPr="00F70F58">
              <w:rPr>
                <w:noProof/>
                <w:webHidden/>
                <w:sz w:val="26"/>
                <w:szCs w:val="26"/>
              </w:rPr>
              <w:tab/>
            </w:r>
            <w:r w:rsidR="00F70F58" w:rsidRPr="00F70F58">
              <w:rPr>
                <w:noProof/>
                <w:webHidden/>
                <w:sz w:val="26"/>
                <w:szCs w:val="26"/>
              </w:rPr>
              <w:fldChar w:fldCharType="begin"/>
            </w:r>
            <w:r w:rsidR="00F70F58" w:rsidRPr="00F70F58">
              <w:rPr>
                <w:noProof/>
                <w:webHidden/>
                <w:sz w:val="26"/>
                <w:szCs w:val="26"/>
              </w:rPr>
              <w:instrText xml:space="preserve"> PAGEREF _Toc147745070 \h </w:instrText>
            </w:r>
            <w:r w:rsidR="00F70F58" w:rsidRPr="00F70F58">
              <w:rPr>
                <w:noProof/>
                <w:webHidden/>
                <w:sz w:val="26"/>
                <w:szCs w:val="26"/>
              </w:rPr>
            </w:r>
            <w:r w:rsidR="00F70F58" w:rsidRPr="00F70F58">
              <w:rPr>
                <w:noProof/>
                <w:webHidden/>
                <w:sz w:val="26"/>
                <w:szCs w:val="26"/>
              </w:rPr>
              <w:fldChar w:fldCharType="separate"/>
            </w:r>
            <w:r w:rsidR="00000542">
              <w:rPr>
                <w:noProof/>
                <w:webHidden/>
                <w:sz w:val="26"/>
                <w:szCs w:val="26"/>
              </w:rPr>
              <w:t>2</w:t>
            </w:r>
            <w:r w:rsidR="00F70F58" w:rsidRPr="00F70F58">
              <w:rPr>
                <w:noProof/>
                <w:webHidden/>
                <w:sz w:val="26"/>
                <w:szCs w:val="26"/>
              </w:rPr>
              <w:fldChar w:fldCharType="end"/>
            </w:r>
          </w:hyperlink>
        </w:p>
        <w:p w:rsidR="00F70F58" w:rsidRPr="00F70F58" w:rsidRDefault="00D91678" w:rsidP="00F70F58">
          <w:pPr>
            <w:pStyle w:val="11"/>
            <w:tabs>
              <w:tab w:val="right" w:leader="dot" w:pos="9345"/>
            </w:tabs>
            <w:ind w:firstLine="0"/>
            <w:rPr>
              <w:rFonts w:asciiTheme="minorHAnsi" w:eastAsiaTheme="minorEastAsia" w:hAnsiTheme="minorHAnsi" w:cstheme="minorBidi"/>
              <w:noProof/>
              <w:sz w:val="26"/>
              <w:szCs w:val="26"/>
              <w:lang w:eastAsia="ru-RU"/>
            </w:rPr>
          </w:pPr>
          <w:hyperlink w:anchor="_Toc147745071" w:history="1">
            <w:r w:rsidR="00F70F58" w:rsidRPr="00F70F58">
              <w:rPr>
                <w:rStyle w:val="a6"/>
                <w:noProof/>
                <w:sz w:val="26"/>
                <w:szCs w:val="26"/>
              </w:rPr>
              <w:t>О приватизации служебного жилья</w:t>
            </w:r>
            <w:r w:rsidR="00F70F58" w:rsidRPr="00F70F58">
              <w:rPr>
                <w:noProof/>
                <w:webHidden/>
                <w:sz w:val="26"/>
                <w:szCs w:val="26"/>
              </w:rPr>
              <w:tab/>
            </w:r>
            <w:r w:rsidR="00F70F58" w:rsidRPr="00F70F58">
              <w:rPr>
                <w:noProof/>
                <w:webHidden/>
                <w:sz w:val="26"/>
                <w:szCs w:val="26"/>
              </w:rPr>
              <w:fldChar w:fldCharType="begin"/>
            </w:r>
            <w:r w:rsidR="00F70F58" w:rsidRPr="00F70F58">
              <w:rPr>
                <w:noProof/>
                <w:webHidden/>
                <w:sz w:val="26"/>
                <w:szCs w:val="26"/>
              </w:rPr>
              <w:instrText xml:space="preserve"> PAGEREF _Toc147745071 \h </w:instrText>
            </w:r>
            <w:r w:rsidR="00F70F58" w:rsidRPr="00F70F58">
              <w:rPr>
                <w:noProof/>
                <w:webHidden/>
                <w:sz w:val="26"/>
                <w:szCs w:val="26"/>
              </w:rPr>
            </w:r>
            <w:r w:rsidR="00F70F58" w:rsidRPr="00F70F58">
              <w:rPr>
                <w:noProof/>
                <w:webHidden/>
                <w:sz w:val="26"/>
                <w:szCs w:val="26"/>
              </w:rPr>
              <w:fldChar w:fldCharType="separate"/>
            </w:r>
            <w:r w:rsidR="00000542">
              <w:rPr>
                <w:noProof/>
                <w:webHidden/>
                <w:sz w:val="26"/>
                <w:szCs w:val="26"/>
              </w:rPr>
              <w:t>3</w:t>
            </w:r>
            <w:r w:rsidR="00F70F58" w:rsidRPr="00F70F58">
              <w:rPr>
                <w:noProof/>
                <w:webHidden/>
                <w:sz w:val="26"/>
                <w:szCs w:val="26"/>
              </w:rPr>
              <w:fldChar w:fldCharType="end"/>
            </w:r>
          </w:hyperlink>
        </w:p>
        <w:p w:rsidR="00F70F58" w:rsidRPr="00F70F58" w:rsidRDefault="00D91678" w:rsidP="00F70F58">
          <w:pPr>
            <w:pStyle w:val="11"/>
            <w:tabs>
              <w:tab w:val="right" w:leader="dot" w:pos="9345"/>
            </w:tabs>
            <w:ind w:firstLine="0"/>
            <w:rPr>
              <w:rFonts w:asciiTheme="minorHAnsi" w:eastAsiaTheme="minorEastAsia" w:hAnsiTheme="minorHAnsi" w:cstheme="minorBidi"/>
              <w:noProof/>
              <w:sz w:val="26"/>
              <w:szCs w:val="26"/>
              <w:lang w:eastAsia="ru-RU"/>
            </w:rPr>
          </w:pPr>
          <w:hyperlink w:anchor="_Toc147745072" w:history="1">
            <w:r w:rsidR="00F70F58" w:rsidRPr="00F70F58">
              <w:rPr>
                <w:rStyle w:val="a6"/>
                <w:noProof/>
                <w:sz w:val="26"/>
                <w:szCs w:val="26"/>
              </w:rPr>
              <w:t>О переводе объекта из категории жилое в нежилое</w:t>
            </w:r>
            <w:r w:rsidR="00F70F58" w:rsidRPr="00F70F58">
              <w:rPr>
                <w:noProof/>
                <w:webHidden/>
                <w:sz w:val="26"/>
                <w:szCs w:val="26"/>
              </w:rPr>
              <w:tab/>
            </w:r>
            <w:r w:rsidR="00F70F58" w:rsidRPr="00F70F58">
              <w:rPr>
                <w:noProof/>
                <w:webHidden/>
                <w:sz w:val="26"/>
                <w:szCs w:val="26"/>
              </w:rPr>
              <w:fldChar w:fldCharType="begin"/>
            </w:r>
            <w:r w:rsidR="00F70F58" w:rsidRPr="00F70F58">
              <w:rPr>
                <w:noProof/>
                <w:webHidden/>
                <w:sz w:val="26"/>
                <w:szCs w:val="26"/>
              </w:rPr>
              <w:instrText xml:space="preserve"> PAGEREF _Toc147745072 \h </w:instrText>
            </w:r>
            <w:r w:rsidR="00F70F58" w:rsidRPr="00F70F58">
              <w:rPr>
                <w:noProof/>
                <w:webHidden/>
                <w:sz w:val="26"/>
                <w:szCs w:val="26"/>
              </w:rPr>
            </w:r>
            <w:r w:rsidR="00F70F58" w:rsidRPr="00F70F58">
              <w:rPr>
                <w:noProof/>
                <w:webHidden/>
                <w:sz w:val="26"/>
                <w:szCs w:val="26"/>
              </w:rPr>
              <w:fldChar w:fldCharType="separate"/>
            </w:r>
            <w:r w:rsidR="00000542">
              <w:rPr>
                <w:noProof/>
                <w:webHidden/>
                <w:sz w:val="26"/>
                <w:szCs w:val="26"/>
              </w:rPr>
              <w:t>4</w:t>
            </w:r>
            <w:r w:rsidR="00F70F58" w:rsidRPr="00F70F58">
              <w:rPr>
                <w:noProof/>
                <w:webHidden/>
                <w:sz w:val="26"/>
                <w:szCs w:val="26"/>
              </w:rPr>
              <w:fldChar w:fldCharType="end"/>
            </w:r>
          </w:hyperlink>
        </w:p>
        <w:p w:rsidR="00F70F58" w:rsidRPr="00F70F58" w:rsidRDefault="00D91678" w:rsidP="00F70F58">
          <w:pPr>
            <w:pStyle w:val="11"/>
            <w:tabs>
              <w:tab w:val="right" w:leader="dot" w:pos="9345"/>
            </w:tabs>
            <w:ind w:firstLine="0"/>
            <w:rPr>
              <w:rFonts w:asciiTheme="minorHAnsi" w:eastAsiaTheme="minorEastAsia" w:hAnsiTheme="minorHAnsi" w:cstheme="minorBidi"/>
              <w:noProof/>
              <w:sz w:val="26"/>
              <w:szCs w:val="26"/>
              <w:lang w:eastAsia="ru-RU"/>
            </w:rPr>
          </w:pPr>
          <w:hyperlink w:anchor="_Toc147745073" w:history="1">
            <w:r w:rsidR="00F70F58" w:rsidRPr="00F70F58">
              <w:rPr>
                <w:rStyle w:val="a6"/>
                <w:noProof/>
                <w:sz w:val="26"/>
                <w:szCs w:val="26"/>
              </w:rPr>
              <w:t>О предоставлении разрешения на реконструкцию</w:t>
            </w:r>
            <w:r w:rsidR="00F70F58" w:rsidRPr="00F70F58">
              <w:rPr>
                <w:noProof/>
                <w:webHidden/>
                <w:sz w:val="26"/>
                <w:szCs w:val="26"/>
              </w:rPr>
              <w:tab/>
            </w:r>
            <w:r w:rsidR="00F70F58" w:rsidRPr="00F70F58">
              <w:rPr>
                <w:noProof/>
                <w:webHidden/>
                <w:sz w:val="26"/>
                <w:szCs w:val="26"/>
              </w:rPr>
              <w:fldChar w:fldCharType="begin"/>
            </w:r>
            <w:r w:rsidR="00F70F58" w:rsidRPr="00F70F58">
              <w:rPr>
                <w:noProof/>
                <w:webHidden/>
                <w:sz w:val="26"/>
                <w:szCs w:val="26"/>
              </w:rPr>
              <w:instrText xml:space="preserve"> PAGEREF _Toc147745073 \h </w:instrText>
            </w:r>
            <w:r w:rsidR="00F70F58" w:rsidRPr="00F70F58">
              <w:rPr>
                <w:noProof/>
                <w:webHidden/>
                <w:sz w:val="26"/>
                <w:szCs w:val="26"/>
              </w:rPr>
            </w:r>
            <w:r w:rsidR="00F70F58" w:rsidRPr="00F70F58">
              <w:rPr>
                <w:noProof/>
                <w:webHidden/>
                <w:sz w:val="26"/>
                <w:szCs w:val="26"/>
              </w:rPr>
              <w:fldChar w:fldCharType="separate"/>
            </w:r>
            <w:r w:rsidR="00000542">
              <w:rPr>
                <w:noProof/>
                <w:webHidden/>
                <w:sz w:val="26"/>
                <w:szCs w:val="26"/>
              </w:rPr>
              <w:t>5</w:t>
            </w:r>
            <w:r w:rsidR="00F70F58" w:rsidRPr="00F70F58">
              <w:rPr>
                <w:noProof/>
                <w:webHidden/>
                <w:sz w:val="26"/>
                <w:szCs w:val="26"/>
              </w:rPr>
              <w:fldChar w:fldCharType="end"/>
            </w:r>
          </w:hyperlink>
        </w:p>
        <w:p w:rsidR="00F70F58" w:rsidRPr="00F70F58" w:rsidRDefault="00D91678" w:rsidP="00F70F58">
          <w:pPr>
            <w:pStyle w:val="11"/>
            <w:tabs>
              <w:tab w:val="right" w:leader="dot" w:pos="9345"/>
            </w:tabs>
            <w:ind w:firstLine="0"/>
            <w:rPr>
              <w:rFonts w:asciiTheme="minorHAnsi" w:eastAsiaTheme="minorEastAsia" w:hAnsiTheme="minorHAnsi" w:cstheme="minorBidi"/>
              <w:noProof/>
              <w:sz w:val="26"/>
              <w:szCs w:val="26"/>
              <w:lang w:eastAsia="ru-RU"/>
            </w:rPr>
          </w:pPr>
          <w:hyperlink w:anchor="_Toc147745074" w:history="1">
            <w:r w:rsidR="00F70F58" w:rsidRPr="00F70F58">
              <w:rPr>
                <w:rStyle w:val="a6"/>
                <w:noProof/>
                <w:sz w:val="26"/>
                <w:szCs w:val="26"/>
              </w:rPr>
              <w:t>О содержании общего имущества многоквартирного дома</w:t>
            </w:r>
            <w:r w:rsidR="00F70F58" w:rsidRPr="00F70F58">
              <w:rPr>
                <w:noProof/>
                <w:webHidden/>
                <w:sz w:val="26"/>
                <w:szCs w:val="26"/>
              </w:rPr>
              <w:tab/>
            </w:r>
            <w:r w:rsidR="00F70F58" w:rsidRPr="00F70F58">
              <w:rPr>
                <w:noProof/>
                <w:webHidden/>
                <w:sz w:val="26"/>
                <w:szCs w:val="26"/>
              </w:rPr>
              <w:fldChar w:fldCharType="begin"/>
            </w:r>
            <w:r w:rsidR="00F70F58" w:rsidRPr="00F70F58">
              <w:rPr>
                <w:noProof/>
                <w:webHidden/>
                <w:sz w:val="26"/>
                <w:szCs w:val="26"/>
              </w:rPr>
              <w:instrText xml:space="preserve"> PAGEREF _Toc147745074 \h </w:instrText>
            </w:r>
            <w:r w:rsidR="00F70F58" w:rsidRPr="00F70F58">
              <w:rPr>
                <w:noProof/>
                <w:webHidden/>
                <w:sz w:val="26"/>
                <w:szCs w:val="26"/>
              </w:rPr>
            </w:r>
            <w:r w:rsidR="00F70F58" w:rsidRPr="00F70F58">
              <w:rPr>
                <w:noProof/>
                <w:webHidden/>
                <w:sz w:val="26"/>
                <w:szCs w:val="26"/>
              </w:rPr>
              <w:fldChar w:fldCharType="separate"/>
            </w:r>
            <w:r w:rsidR="00000542">
              <w:rPr>
                <w:noProof/>
                <w:webHidden/>
                <w:sz w:val="26"/>
                <w:szCs w:val="26"/>
              </w:rPr>
              <w:t>6</w:t>
            </w:r>
            <w:r w:rsidR="00F70F58" w:rsidRPr="00F70F58">
              <w:rPr>
                <w:noProof/>
                <w:webHidden/>
                <w:sz w:val="26"/>
                <w:szCs w:val="26"/>
              </w:rPr>
              <w:fldChar w:fldCharType="end"/>
            </w:r>
          </w:hyperlink>
        </w:p>
        <w:p w:rsidR="00F70F58" w:rsidRPr="00F70F58" w:rsidRDefault="00D91678" w:rsidP="00F70F58">
          <w:pPr>
            <w:pStyle w:val="11"/>
            <w:tabs>
              <w:tab w:val="right" w:leader="dot" w:pos="9345"/>
            </w:tabs>
            <w:ind w:firstLine="0"/>
            <w:rPr>
              <w:rFonts w:asciiTheme="minorHAnsi" w:eastAsiaTheme="minorEastAsia" w:hAnsiTheme="minorHAnsi" w:cstheme="minorBidi"/>
              <w:noProof/>
              <w:sz w:val="26"/>
              <w:szCs w:val="26"/>
              <w:lang w:eastAsia="ru-RU"/>
            </w:rPr>
          </w:pPr>
          <w:hyperlink w:anchor="_Toc147745075" w:history="1">
            <w:r w:rsidR="00F70F58" w:rsidRPr="00F70F58">
              <w:rPr>
                <w:rStyle w:val="a6"/>
                <w:noProof/>
                <w:sz w:val="26"/>
                <w:szCs w:val="26"/>
                <w:lang w:eastAsia="ru-RU"/>
              </w:rPr>
              <w:t>О процедурах при проведении капитального ремонта</w:t>
            </w:r>
            <w:r w:rsidR="00F70F58" w:rsidRPr="00F70F58">
              <w:rPr>
                <w:noProof/>
                <w:webHidden/>
                <w:sz w:val="26"/>
                <w:szCs w:val="26"/>
              </w:rPr>
              <w:tab/>
            </w:r>
            <w:r w:rsidR="00F70F58" w:rsidRPr="00F70F58">
              <w:rPr>
                <w:noProof/>
                <w:webHidden/>
                <w:sz w:val="26"/>
                <w:szCs w:val="26"/>
              </w:rPr>
              <w:fldChar w:fldCharType="begin"/>
            </w:r>
            <w:r w:rsidR="00F70F58" w:rsidRPr="00F70F58">
              <w:rPr>
                <w:noProof/>
                <w:webHidden/>
                <w:sz w:val="26"/>
                <w:szCs w:val="26"/>
              </w:rPr>
              <w:instrText xml:space="preserve"> PAGEREF _Toc147745075 \h </w:instrText>
            </w:r>
            <w:r w:rsidR="00F70F58" w:rsidRPr="00F70F58">
              <w:rPr>
                <w:noProof/>
                <w:webHidden/>
                <w:sz w:val="26"/>
                <w:szCs w:val="26"/>
              </w:rPr>
            </w:r>
            <w:r w:rsidR="00F70F58" w:rsidRPr="00F70F58">
              <w:rPr>
                <w:noProof/>
                <w:webHidden/>
                <w:sz w:val="26"/>
                <w:szCs w:val="26"/>
              </w:rPr>
              <w:fldChar w:fldCharType="separate"/>
            </w:r>
            <w:r w:rsidR="00000542">
              <w:rPr>
                <w:noProof/>
                <w:webHidden/>
                <w:sz w:val="26"/>
                <w:szCs w:val="26"/>
              </w:rPr>
              <w:t>7</w:t>
            </w:r>
            <w:r w:rsidR="00F70F58" w:rsidRPr="00F70F58">
              <w:rPr>
                <w:noProof/>
                <w:webHidden/>
                <w:sz w:val="26"/>
                <w:szCs w:val="26"/>
              </w:rPr>
              <w:fldChar w:fldCharType="end"/>
            </w:r>
          </w:hyperlink>
        </w:p>
        <w:p w:rsidR="00F70F58" w:rsidRPr="00F70F58" w:rsidRDefault="00D91678" w:rsidP="00F70F58">
          <w:pPr>
            <w:pStyle w:val="11"/>
            <w:tabs>
              <w:tab w:val="right" w:leader="dot" w:pos="9345"/>
            </w:tabs>
            <w:ind w:firstLine="0"/>
            <w:rPr>
              <w:rFonts w:asciiTheme="minorHAnsi" w:eastAsiaTheme="minorEastAsia" w:hAnsiTheme="minorHAnsi" w:cstheme="minorBidi"/>
              <w:noProof/>
              <w:sz w:val="26"/>
              <w:szCs w:val="26"/>
              <w:lang w:eastAsia="ru-RU"/>
            </w:rPr>
          </w:pPr>
          <w:hyperlink w:anchor="_Toc147745076" w:history="1">
            <w:r w:rsidR="00F70F58" w:rsidRPr="00F70F58">
              <w:rPr>
                <w:rStyle w:val="a6"/>
                <w:noProof/>
                <w:sz w:val="26"/>
                <w:szCs w:val="26"/>
              </w:rPr>
              <w:t>О проведении ремонта имущества</w:t>
            </w:r>
            <w:r w:rsidR="00F70F58" w:rsidRPr="00F70F58">
              <w:rPr>
                <w:noProof/>
                <w:webHidden/>
                <w:sz w:val="26"/>
                <w:szCs w:val="26"/>
              </w:rPr>
              <w:tab/>
            </w:r>
            <w:r w:rsidR="00F70F58" w:rsidRPr="00F70F58">
              <w:rPr>
                <w:noProof/>
                <w:webHidden/>
                <w:sz w:val="26"/>
                <w:szCs w:val="26"/>
              </w:rPr>
              <w:fldChar w:fldCharType="begin"/>
            </w:r>
            <w:r w:rsidR="00F70F58" w:rsidRPr="00F70F58">
              <w:rPr>
                <w:noProof/>
                <w:webHidden/>
                <w:sz w:val="26"/>
                <w:szCs w:val="26"/>
              </w:rPr>
              <w:instrText xml:space="preserve"> PAGEREF _Toc147745076 \h </w:instrText>
            </w:r>
            <w:r w:rsidR="00F70F58" w:rsidRPr="00F70F58">
              <w:rPr>
                <w:noProof/>
                <w:webHidden/>
                <w:sz w:val="26"/>
                <w:szCs w:val="26"/>
              </w:rPr>
            </w:r>
            <w:r w:rsidR="00F70F58" w:rsidRPr="00F70F58">
              <w:rPr>
                <w:noProof/>
                <w:webHidden/>
                <w:sz w:val="26"/>
                <w:szCs w:val="26"/>
              </w:rPr>
              <w:fldChar w:fldCharType="separate"/>
            </w:r>
            <w:r w:rsidR="00000542">
              <w:rPr>
                <w:noProof/>
                <w:webHidden/>
                <w:sz w:val="26"/>
                <w:szCs w:val="26"/>
              </w:rPr>
              <w:t>8</w:t>
            </w:r>
            <w:r w:rsidR="00F70F58" w:rsidRPr="00F70F58">
              <w:rPr>
                <w:noProof/>
                <w:webHidden/>
                <w:sz w:val="26"/>
                <w:szCs w:val="26"/>
              </w:rPr>
              <w:fldChar w:fldCharType="end"/>
            </w:r>
          </w:hyperlink>
        </w:p>
        <w:p w:rsidR="00F70F58" w:rsidRPr="00F70F58" w:rsidRDefault="00D91678" w:rsidP="00F70F58">
          <w:pPr>
            <w:pStyle w:val="11"/>
            <w:tabs>
              <w:tab w:val="right" w:leader="dot" w:pos="9345"/>
            </w:tabs>
            <w:ind w:firstLine="0"/>
            <w:rPr>
              <w:rFonts w:asciiTheme="minorHAnsi" w:eastAsiaTheme="minorEastAsia" w:hAnsiTheme="minorHAnsi" w:cstheme="minorBidi"/>
              <w:noProof/>
              <w:sz w:val="26"/>
              <w:szCs w:val="26"/>
              <w:lang w:eastAsia="ru-RU"/>
            </w:rPr>
          </w:pPr>
          <w:hyperlink w:anchor="_Toc147745077" w:history="1">
            <w:r w:rsidR="00F70F58" w:rsidRPr="00F70F58">
              <w:rPr>
                <w:rStyle w:val="a6"/>
                <w:noProof/>
                <w:sz w:val="26"/>
                <w:szCs w:val="26"/>
              </w:rPr>
              <w:t>О голосовании на общем собрании собственников.</w:t>
            </w:r>
            <w:r w:rsidR="00F70F58" w:rsidRPr="00F70F58">
              <w:rPr>
                <w:noProof/>
                <w:webHidden/>
                <w:sz w:val="26"/>
                <w:szCs w:val="26"/>
              </w:rPr>
              <w:tab/>
            </w:r>
            <w:r w:rsidR="00F70F58" w:rsidRPr="00F70F58">
              <w:rPr>
                <w:noProof/>
                <w:webHidden/>
                <w:sz w:val="26"/>
                <w:szCs w:val="26"/>
              </w:rPr>
              <w:fldChar w:fldCharType="begin"/>
            </w:r>
            <w:r w:rsidR="00F70F58" w:rsidRPr="00F70F58">
              <w:rPr>
                <w:noProof/>
                <w:webHidden/>
                <w:sz w:val="26"/>
                <w:szCs w:val="26"/>
              </w:rPr>
              <w:instrText xml:space="preserve"> PAGEREF _Toc147745077 \h </w:instrText>
            </w:r>
            <w:r w:rsidR="00F70F58" w:rsidRPr="00F70F58">
              <w:rPr>
                <w:noProof/>
                <w:webHidden/>
                <w:sz w:val="26"/>
                <w:szCs w:val="26"/>
              </w:rPr>
            </w:r>
            <w:r w:rsidR="00F70F58" w:rsidRPr="00F70F58">
              <w:rPr>
                <w:noProof/>
                <w:webHidden/>
                <w:sz w:val="26"/>
                <w:szCs w:val="26"/>
              </w:rPr>
              <w:fldChar w:fldCharType="separate"/>
            </w:r>
            <w:r w:rsidR="00000542">
              <w:rPr>
                <w:noProof/>
                <w:webHidden/>
                <w:sz w:val="26"/>
                <w:szCs w:val="26"/>
              </w:rPr>
              <w:t>9</w:t>
            </w:r>
            <w:r w:rsidR="00F70F58" w:rsidRPr="00F70F58">
              <w:rPr>
                <w:noProof/>
                <w:webHidden/>
                <w:sz w:val="26"/>
                <w:szCs w:val="26"/>
              </w:rPr>
              <w:fldChar w:fldCharType="end"/>
            </w:r>
          </w:hyperlink>
        </w:p>
        <w:p w:rsidR="00F70F58" w:rsidRPr="00F70F58" w:rsidRDefault="00D91678" w:rsidP="00F70F58">
          <w:pPr>
            <w:pStyle w:val="11"/>
            <w:tabs>
              <w:tab w:val="right" w:leader="dot" w:pos="9345"/>
            </w:tabs>
            <w:ind w:firstLine="0"/>
            <w:rPr>
              <w:rFonts w:asciiTheme="minorHAnsi" w:eastAsiaTheme="minorEastAsia" w:hAnsiTheme="minorHAnsi" w:cstheme="minorBidi"/>
              <w:noProof/>
              <w:sz w:val="26"/>
              <w:szCs w:val="26"/>
              <w:lang w:eastAsia="ru-RU"/>
            </w:rPr>
          </w:pPr>
          <w:hyperlink w:anchor="_Toc147745078" w:history="1">
            <w:r w:rsidR="00F70F58" w:rsidRPr="00F70F58">
              <w:rPr>
                <w:rStyle w:val="a6"/>
                <w:noProof/>
                <w:sz w:val="26"/>
                <w:szCs w:val="26"/>
              </w:rPr>
              <w:t>О применении кадастровой стоимости</w:t>
            </w:r>
            <w:r w:rsidR="00F70F58" w:rsidRPr="00F70F58">
              <w:rPr>
                <w:noProof/>
                <w:webHidden/>
                <w:sz w:val="26"/>
                <w:szCs w:val="26"/>
              </w:rPr>
              <w:tab/>
            </w:r>
            <w:r w:rsidR="00F70F58" w:rsidRPr="00F70F58">
              <w:rPr>
                <w:noProof/>
                <w:webHidden/>
                <w:sz w:val="26"/>
                <w:szCs w:val="26"/>
              </w:rPr>
              <w:fldChar w:fldCharType="begin"/>
            </w:r>
            <w:r w:rsidR="00F70F58" w:rsidRPr="00F70F58">
              <w:rPr>
                <w:noProof/>
                <w:webHidden/>
                <w:sz w:val="26"/>
                <w:szCs w:val="26"/>
              </w:rPr>
              <w:instrText xml:space="preserve"> PAGEREF _Toc147745078 \h </w:instrText>
            </w:r>
            <w:r w:rsidR="00F70F58" w:rsidRPr="00F70F58">
              <w:rPr>
                <w:noProof/>
                <w:webHidden/>
                <w:sz w:val="26"/>
                <w:szCs w:val="26"/>
              </w:rPr>
            </w:r>
            <w:r w:rsidR="00F70F58" w:rsidRPr="00F70F58">
              <w:rPr>
                <w:noProof/>
                <w:webHidden/>
                <w:sz w:val="26"/>
                <w:szCs w:val="26"/>
              </w:rPr>
              <w:fldChar w:fldCharType="separate"/>
            </w:r>
            <w:r w:rsidR="00000542">
              <w:rPr>
                <w:noProof/>
                <w:webHidden/>
                <w:sz w:val="26"/>
                <w:szCs w:val="26"/>
              </w:rPr>
              <w:t>10</w:t>
            </w:r>
            <w:r w:rsidR="00F70F58" w:rsidRPr="00F70F58">
              <w:rPr>
                <w:noProof/>
                <w:webHidden/>
                <w:sz w:val="26"/>
                <w:szCs w:val="26"/>
              </w:rPr>
              <w:fldChar w:fldCharType="end"/>
            </w:r>
          </w:hyperlink>
        </w:p>
        <w:p w:rsidR="00F70F58" w:rsidRPr="00F70F58" w:rsidRDefault="00D91678" w:rsidP="00F70F58">
          <w:pPr>
            <w:pStyle w:val="11"/>
            <w:tabs>
              <w:tab w:val="right" w:leader="dot" w:pos="9345"/>
            </w:tabs>
            <w:ind w:firstLine="0"/>
            <w:rPr>
              <w:rFonts w:asciiTheme="minorHAnsi" w:eastAsiaTheme="minorEastAsia" w:hAnsiTheme="minorHAnsi" w:cstheme="minorBidi"/>
              <w:noProof/>
              <w:sz w:val="26"/>
              <w:szCs w:val="26"/>
              <w:lang w:eastAsia="ru-RU"/>
            </w:rPr>
          </w:pPr>
          <w:hyperlink w:anchor="_Toc147745079" w:history="1">
            <w:r w:rsidR="00F70F58" w:rsidRPr="00F70F58">
              <w:rPr>
                <w:rStyle w:val="a6"/>
                <w:noProof/>
                <w:sz w:val="26"/>
                <w:szCs w:val="26"/>
              </w:rPr>
              <w:t>О предоставлении паспорта безопасности объекта</w:t>
            </w:r>
            <w:r w:rsidR="00F70F58" w:rsidRPr="00F70F58">
              <w:rPr>
                <w:noProof/>
                <w:webHidden/>
                <w:sz w:val="26"/>
                <w:szCs w:val="26"/>
              </w:rPr>
              <w:tab/>
            </w:r>
            <w:r w:rsidR="00F70F58" w:rsidRPr="00F70F58">
              <w:rPr>
                <w:noProof/>
                <w:webHidden/>
                <w:sz w:val="26"/>
                <w:szCs w:val="26"/>
              </w:rPr>
              <w:fldChar w:fldCharType="begin"/>
            </w:r>
            <w:r w:rsidR="00F70F58" w:rsidRPr="00F70F58">
              <w:rPr>
                <w:noProof/>
                <w:webHidden/>
                <w:sz w:val="26"/>
                <w:szCs w:val="26"/>
              </w:rPr>
              <w:instrText xml:space="preserve"> PAGEREF _Toc147745079 \h </w:instrText>
            </w:r>
            <w:r w:rsidR="00F70F58" w:rsidRPr="00F70F58">
              <w:rPr>
                <w:noProof/>
                <w:webHidden/>
                <w:sz w:val="26"/>
                <w:szCs w:val="26"/>
              </w:rPr>
            </w:r>
            <w:r w:rsidR="00F70F58" w:rsidRPr="00F70F58">
              <w:rPr>
                <w:noProof/>
                <w:webHidden/>
                <w:sz w:val="26"/>
                <w:szCs w:val="26"/>
              </w:rPr>
              <w:fldChar w:fldCharType="separate"/>
            </w:r>
            <w:r w:rsidR="00000542">
              <w:rPr>
                <w:noProof/>
                <w:webHidden/>
                <w:sz w:val="26"/>
                <w:szCs w:val="26"/>
              </w:rPr>
              <w:t>11</w:t>
            </w:r>
            <w:r w:rsidR="00F70F58" w:rsidRPr="00F70F58">
              <w:rPr>
                <w:noProof/>
                <w:webHidden/>
                <w:sz w:val="26"/>
                <w:szCs w:val="26"/>
              </w:rPr>
              <w:fldChar w:fldCharType="end"/>
            </w:r>
          </w:hyperlink>
        </w:p>
        <w:p w:rsidR="00F70F58" w:rsidRPr="00F70F58" w:rsidRDefault="00D91678" w:rsidP="00F70F58">
          <w:pPr>
            <w:pStyle w:val="11"/>
            <w:tabs>
              <w:tab w:val="right" w:leader="dot" w:pos="9345"/>
            </w:tabs>
            <w:ind w:firstLine="0"/>
            <w:rPr>
              <w:rFonts w:asciiTheme="minorHAnsi" w:eastAsiaTheme="minorEastAsia" w:hAnsiTheme="minorHAnsi" w:cstheme="minorBidi"/>
              <w:noProof/>
              <w:sz w:val="26"/>
              <w:szCs w:val="26"/>
              <w:lang w:eastAsia="ru-RU"/>
            </w:rPr>
          </w:pPr>
          <w:hyperlink w:anchor="_Toc147745080" w:history="1">
            <w:r w:rsidR="00F70F58" w:rsidRPr="00F70F58">
              <w:rPr>
                <w:rStyle w:val="a6"/>
                <w:noProof/>
                <w:sz w:val="26"/>
                <w:szCs w:val="26"/>
              </w:rPr>
              <w:t>О регистрации права оперативного управления.</w:t>
            </w:r>
            <w:r w:rsidR="00F70F58" w:rsidRPr="00F70F58">
              <w:rPr>
                <w:noProof/>
                <w:webHidden/>
                <w:sz w:val="26"/>
                <w:szCs w:val="26"/>
              </w:rPr>
              <w:tab/>
            </w:r>
            <w:r w:rsidR="00F70F58" w:rsidRPr="00F70F58">
              <w:rPr>
                <w:noProof/>
                <w:webHidden/>
                <w:sz w:val="26"/>
                <w:szCs w:val="26"/>
              </w:rPr>
              <w:fldChar w:fldCharType="begin"/>
            </w:r>
            <w:r w:rsidR="00F70F58" w:rsidRPr="00F70F58">
              <w:rPr>
                <w:noProof/>
                <w:webHidden/>
                <w:sz w:val="26"/>
                <w:szCs w:val="26"/>
              </w:rPr>
              <w:instrText xml:space="preserve"> PAGEREF _Toc147745080 \h </w:instrText>
            </w:r>
            <w:r w:rsidR="00F70F58" w:rsidRPr="00F70F58">
              <w:rPr>
                <w:noProof/>
                <w:webHidden/>
                <w:sz w:val="26"/>
                <w:szCs w:val="26"/>
              </w:rPr>
            </w:r>
            <w:r w:rsidR="00F70F58" w:rsidRPr="00F70F58">
              <w:rPr>
                <w:noProof/>
                <w:webHidden/>
                <w:sz w:val="26"/>
                <w:szCs w:val="26"/>
              </w:rPr>
              <w:fldChar w:fldCharType="separate"/>
            </w:r>
            <w:r w:rsidR="00000542">
              <w:rPr>
                <w:noProof/>
                <w:webHidden/>
                <w:sz w:val="26"/>
                <w:szCs w:val="26"/>
              </w:rPr>
              <w:t>12</w:t>
            </w:r>
            <w:r w:rsidR="00F70F58" w:rsidRPr="00F70F58">
              <w:rPr>
                <w:noProof/>
                <w:webHidden/>
                <w:sz w:val="26"/>
                <w:szCs w:val="26"/>
              </w:rPr>
              <w:fldChar w:fldCharType="end"/>
            </w:r>
          </w:hyperlink>
        </w:p>
        <w:p w:rsidR="00F70F58" w:rsidRPr="00F70F58" w:rsidRDefault="00D91678" w:rsidP="00F70F58">
          <w:pPr>
            <w:pStyle w:val="11"/>
            <w:tabs>
              <w:tab w:val="right" w:leader="dot" w:pos="9345"/>
            </w:tabs>
            <w:ind w:firstLine="0"/>
            <w:rPr>
              <w:rFonts w:asciiTheme="minorHAnsi" w:eastAsiaTheme="minorEastAsia" w:hAnsiTheme="minorHAnsi" w:cstheme="minorBidi"/>
              <w:noProof/>
              <w:sz w:val="26"/>
              <w:szCs w:val="26"/>
              <w:lang w:eastAsia="ru-RU"/>
            </w:rPr>
          </w:pPr>
          <w:hyperlink w:anchor="_Toc147745081" w:history="1">
            <w:r w:rsidR="00F70F58" w:rsidRPr="00F70F58">
              <w:rPr>
                <w:rStyle w:val="a6"/>
                <w:noProof/>
                <w:sz w:val="26"/>
                <w:szCs w:val="26"/>
                <w:lang w:eastAsia="ru-RU"/>
              </w:rPr>
              <w:t>О распоряжении объектами социальной инфраструктуры для детей.</w:t>
            </w:r>
            <w:r w:rsidR="00F70F58" w:rsidRPr="00F70F58">
              <w:rPr>
                <w:noProof/>
                <w:webHidden/>
                <w:sz w:val="26"/>
                <w:szCs w:val="26"/>
              </w:rPr>
              <w:tab/>
            </w:r>
            <w:r w:rsidR="00F70F58" w:rsidRPr="00F70F58">
              <w:rPr>
                <w:noProof/>
                <w:webHidden/>
                <w:sz w:val="26"/>
                <w:szCs w:val="26"/>
              </w:rPr>
              <w:fldChar w:fldCharType="begin"/>
            </w:r>
            <w:r w:rsidR="00F70F58" w:rsidRPr="00F70F58">
              <w:rPr>
                <w:noProof/>
                <w:webHidden/>
                <w:sz w:val="26"/>
                <w:szCs w:val="26"/>
              </w:rPr>
              <w:instrText xml:space="preserve"> PAGEREF _Toc147745081 \h </w:instrText>
            </w:r>
            <w:r w:rsidR="00F70F58" w:rsidRPr="00F70F58">
              <w:rPr>
                <w:noProof/>
                <w:webHidden/>
                <w:sz w:val="26"/>
                <w:szCs w:val="26"/>
              </w:rPr>
            </w:r>
            <w:r w:rsidR="00F70F58" w:rsidRPr="00F70F58">
              <w:rPr>
                <w:noProof/>
                <w:webHidden/>
                <w:sz w:val="26"/>
                <w:szCs w:val="26"/>
              </w:rPr>
              <w:fldChar w:fldCharType="separate"/>
            </w:r>
            <w:r w:rsidR="00000542">
              <w:rPr>
                <w:noProof/>
                <w:webHidden/>
                <w:sz w:val="26"/>
                <w:szCs w:val="26"/>
              </w:rPr>
              <w:t>13</w:t>
            </w:r>
            <w:r w:rsidR="00F70F58" w:rsidRPr="00F70F58">
              <w:rPr>
                <w:noProof/>
                <w:webHidden/>
                <w:sz w:val="26"/>
                <w:szCs w:val="26"/>
              </w:rPr>
              <w:fldChar w:fldCharType="end"/>
            </w:r>
          </w:hyperlink>
        </w:p>
        <w:p w:rsidR="00F70F58" w:rsidRPr="00F70F58" w:rsidRDefault="00D91678" w:rsidP="00F70F58">
          <w:pPr>
            <w:pStyle w:val="11"/>
            <w:tabs>
              <w:tab w:val="right" w:leader="dot" w:pos="9345"/>
            </w:tabs>
            <w:ind w:firstLine="0"/>
            <w:rPr>
              <w:rFonts w:asciiTheme="minorHAnsi" w:eastAsiaTheme="minorEastAsia" w:hAnsiTheme="minorHAnsi" w:cstheme="minorBidi"/>
              <w:noProof/>
              <w:sz w:val="26"/>
              <w:szCs w:val="26"/>
              <w:lang w:eastAsia="ru-RU"/>
            </w:rPr>
          </w:pPr>
          <w:hyperlink w:anchor="_Toc147745082" w:history="1">
            <w:r w:rsidR="00F70F58" w:rsidRPr="00F70F58">
              <w:rPr>
                <w:rStyle w:val="a6"/>
                <w:noProof/>
                <w:sz w:val="26"/>
                <w:szCs w:val="26"/>
              </w:rPr>
              <w:t>О заключении договоров аренды организацией, образующей социальную инфраструктуру для детей</w:t>
            </w:r>
            <w:r w:rsidR="00F70F58" w:rsidRPr="00F70F58">
              <w:rPr>
                <w:noProof/>
                <w:webHidden/>
                <w:sz w:val="26"/>
                <w:szCs w:val="26"/>
              </w:rPr>
              <w:tab/>
            </w:r>
            <w:r w:rsidR="00F70F58" w:rsidRPr="00F70F58">
              <w:rPr>
                <w:noProof/>
                <w:webHidden/>
                <w:sz w:val="26"/>
                <w:szCs w:val="26"/>
              </w:rPr>
              <w:fldChar w:fldCharType="begin"/>
            </w:r>
            <w:r w:rsidR="00F70F58" w:rsidRPr="00F70F58">
              <w:rPr>
                <w:noProof/>
                <w:webHidden/>
                <w:sz w:val="26"/>
                <w:szCs w:val="26"/>
              </w:rPr>
              <w:instrText xml:space="preserve"> PAGEREF _Toc147745082 \h </w:instrText>
            </w:r>
            <w:r w:rsidR="00F70F58" w:rsidRPr="00F70F58">
              <w:rPr>
                <w:noProof/>
                <w:webHidden/>
                <w:sz w:val="26"/>
                <w:szCs w:val="26"/>
              </w:rPr>
            </w:r>
            <w:r w:rsidR="00F70F58" w:rsidRPr="00F70F58">
              <w:rPr>
                <w:noProof/>
                <w:webHidden/>
                <w:sz w:val="26"/>
                <w:szCs w:val="26"/>
              </w:rPr>
              <w:fldChar w:fldCharType="separate"/>
            </w:r>
            <w:r w:rsidR="00000542">
              <w:rPr>
                <w:noProof/>
                <w:webHidden/>
                <w:sz w:val="26"/>
                <w:szCs w:val="26"/>
              </w:rPr>
              <w:t>14</w:t>
            </w:r>
            <w:r w:rsidR="00F70F58" w:rsidRPr="00F70F58">
              <w:rPr>
                <w:noProof/>
                <w:webHidden/>
                <w:sz w:val="26"/>
                <w:szCs w:val="26"/>
              </w:rPr>
              <w:fldChar w:fldCharType="end"/>
            </w:r>
          </w:hyperlink>
        </w:p>
        <w:p w:rsidR="00F70F58" w:rsidRPr="00F70F58" w:rsidRDefault="00D91678" w:rsidP="00F70F58">
          <w:pPr>
            <w:pStyle w:val="11"/>
            <w:tabs>
              <w:tab w:val="right" w:leader="dot" w:pos="9345"/>
            </w:tabs>
            <w:ind w:firstLine="0"/>
            <w:rPr>
              <w:rFonts w:asciiTheme="minorHAnsi" w:eastAsiaTheme="minorEastAsia" w:hAnsiTheme="minorHAnsi" w:cstheme="minorBidi"/>
              <w:noProof/>
              <w:sz w:val="26"/>
              <w:szCs w:val="26"/>
              <w:lang w:eastAsia="ru-RU"/>
            </w:rPr>
          </w:pPr>
          <w:hyperlink w:anchor="_Toc147745083" w:history="1">
            <w:r w:rsidR="00F70F58" w:rsidRPr="00F70F58">
              <w:rPr>
                <w:rStyle w:val="a6"/>
                <w:noProof/>
                <w:sz w:val="26"/>
                <w:szCs w:val="26"/>
              </w:rPr>
              <w:t>О получении заверенной копия приказа</w:t>
            </w:r>
            <w:r w:rsidR="00F70F58" w:rsidRPr="00F70F58">
              <w:rPr>
                <w:noProof/>
                <w:webHidden/>
                <w:sz w:val="26"/>
                <w:szCs w:val="26"/>
              </w:rPr>
              <w:tab/>
            </w:r>
            <w:r w:rsidR="00F70F58" w:rsidRPr="00F70F58">
              <w:rPr>
                <w:noProof/>
                <w:webHidden/>
                <w:sz w:val="26"/>
                <w:szCs w:val="26"/>
              </w:rPr>
              <w:fldChar w:fldCharType="begin"/>
            </w:r>
            <w:r w:rsidR="00F70F58" w:rsidRPr="00F70F58">
              <w:rPr>
                <w:noProof/>
                <w:webHidden/>
                <w:sz w:val="26"/>
                <w:szCs w:val="26"/>
              </w:rPr>
              <w:instrText xml:space="preserve"> PAGEREF _Toc147745083 \h </w:instrText>
            </w:r>
            <w:r w:rsidR="00F70F58" w:rsidRPr="00F70F58">
              <w:rPr>
                <w:noProof/>
                <w:webHidden/>
                <w:sz w:val="26"/>
                <w:szCs w:val="26"/>
              </w:rPr>
            </w:r>
            <w:r w:rsidR="00F70F58" w:rsidRPr="00F70F58">
              <w:rPr>
                <w:noProof/>
                <w:webHidden/>
                <w:sz w:val="26"/>
                <w:szCs w:val="26"/>
              </w:rPr>
              <w:fldChar w:fldCharType="separate"/>
            </w:r>
            <w:r w:rsidR="00000542">
              <w:rPr>
                <w:noProof/>
                <w:webHidden/>
                <w:sz w:val="26"/>
                <w:szCs w:val="26"/>
              </w:rPr>
              <w:t>15</w:t>
            </w:r>
            <w:r w:rsidR="00F70F58" w:rsidRPr="00F70F58">
              <w:rPr>
                <w:noProof/>
                <w:webHidden/>
                <w:sz w:val="26"/>
                <w:szCs w:val="26"/>
              </w:rPr>
              <w:fldChar w:fldCharType="end"/>
            </w:r>
          </w:hyperlink>
        </w:p>
        <w:p w:rsidR="00F70F58" w:rsidRPr="00F70F58" w:rsidRDefault="00D91678" w:rsidP="00F70F58">
          <w:pPr>
            <w:pStyle w:val="11"/>
            <w:tabs>
              <w:tab w:val="right" w:leader="dot" w:pos="9345"/>
            </w:tabs>
            <w:ind w:firstLine="0"/>
            <w:rPr>
              <w:rFonts w:asciiTheme="minorHAnsi" w:eastAsiaTheme="minorEastAsia" w:hAnsiTheme="minorHAnsi" w:cstheme="minorBidi"/>
              <w:noProof/>
              <w:sz w:val="26"/>
              <w:szCs w:val="26"/>
              <w:lang w:eastAsia="ru-RU"/>
            </w:rPr>
          </w:pPr>
          <w:hyperlink w:anchor="_Toc147745084" w:history="1">
            <w:r w:rsidR="00F70F58" w:rsidRPr="00F70F58">
              <w:rPr>
                <w:rStyle w:val="a6"/>
                <w:noProof/>
                <w:sz w:val="26"/>
                <w:szCs w:val="26"/>
              </w:rPr>
              <w:t>О согласовании изменений, вносимых в устав учреждения</w:t>
            </w:r>
            <w:r w:rsidR="00F70F58" w:rsidRPr="00F70F58">
              <w:rPr>
                <w:noProof/>
                <w:webHidden/>
                <w:sz w:val="26"/>
                <w:szCs w:val="26"/>
              </w:rPr>
              <w:tab/>
            </w:r>
            <w:r w:rsidR="00F70F58" w:rsidRPr="00F70F58">
              <w:rPr>
                <w:noProof/>
                <w:webHidden/>
                <w:sz w:val="26"/>
                <w:szCs w:val="26"/>
              </w:rPr>
              <w:fldChar w:fldCharType="begin"/>
            </w:r>
            <w:r w:rsidR="00F70F58" w:rsidRPr="00F70F58">
              <w:rPr>
                <w:noProof/>
                <w:webHidden/>
                <w:sz w:val="26"/>
                <w:szCs w:val="26"/>
              </w:rPr>
              <w:instrText xml:space="preserve"> PAGEREF _Toc147745084 \h </w:instrText>
            </w:r>
            <w:r w:rsidR="00F70F58" w:rsidRPr="00F70F58">
              <w:rPr>
                <w:noProof/>
                <w:webHidden/>
                <w:sz w:val="26"/>
                <w:szCs w:val="26"/>
              </w:rPr>
            </w:r>
            <w:r w:rsidR="00F70F58" w:rsidRPr="00F70F58">
              <w:rPr>
                <w:noProof/>
                <w:webHidden/>
                <w:sz w:val="26"/>
                <w:szCs w:val="26"/>
              </w:rPr>
              <w:fldChar w:fldCharType="separate"/>
            </w:r>
            <w:r w:rsidR="00000542">
              <w:rPr>
                <w:noProof/>
                <w:webHidden/>
                <w:sz w:val="26"/>
                <w:szCs w:val="26"/>
              </w:rPr>
              <w:t>16</w:t>
            </w:r>
            <w:r w:rsidR="00F70F58" w:rsidRPr="00F70F58">
              <w:rPr>
                <w:noProof/>
                <w:webHidden/>
                <w:sz w:val="26"/>
                <w:szCs w:val="26"/>
              </w:rPr>
              <w:fldChar w:fldCharType="end"/>
            </w:r>
          </w:hyperlink>
        </w:p>
        <w:p w:rsidR="00F70F58" w:rsidRPr="00F70F58" w:rsidRDefault="00D91678" w:rsidP="00F70F58">
          <w:pPr>
            <w:pStyle w:val="11"/>
            <w:tabs>
              <w:tab w:val="right" w:leader="dot" w:pos="9345"/>
            </w:tabs>
            <w:ind w:firstLine="0"/>
            <w:rPr>
              <w:rFonts w:asciiTheme="minorHAnsi" w:eastAsiaTheme="minorEastAsia" w:hAnsiTheme="minorHAnsi" w:cstheme="minorBidi"/>
              <w:noProof/>
              <w:sz w:val="26"/>
              <w:szCs w:val="26"/>
              <w:lang w:eastAsia="ru-RU"/>
            </w:rPr>
          </w:pPr>
          <w:hyperlink w:anchor="_Toc147745085" w:history="1">
            <w:r w:rsidR="00F70F58" w:rsidRPr="00F70F58">
              <w:rPr>
                <w:rStyle w:val="a6"/>
                <w:noProof/>
                <w:sz w:val="26"/>
                <w:szCs w:val="26"/>
              </w:rPr>
              <w:t>О передаче имущества из муниципальной (федеральной) собственности в областную собственность.</w:t>
            </w:r>
            <w:r w:rsidR="00F70F58" w:rsidRPr="00F70F58">
              <w:rPr>
                <w:noProof/>
                <w:webHidden/>
                <w:sz w:val="26"/>
                <w:szCs w:val="26"/>
              </w:rPr>
              <w:tab/>
            </w:r>
            <w:r w:rsidR="00F70F58" w:rsidRPr="00F70F58">
              <w:rPr>
                <w:noProof/>
                <w:webHidden/>
                <w:sz w:val="26"/>
                <w:szCs w:val="26"/>
              </w:rPr>
              <w:fldChar w:fldCharType="begin"/>
            </w:r>
            <w:r w:rsidR="00F70F58" w:rsidRPr="00F70F58">
              <w:rPr>
                <w:noProof/>
                <w:webHidden/>
                <w:sz w:val="26"/>
                <w:szCs w:val="26"/>
              </w:rPr>
              <w:instrText xml:space="preserve"> PAGEREF _Toc147745085 \h </w:instrText>
            </w:r>
            <w:r w:rsidR="00F70F58" w:rsidRPr="00F70F58">
              <w:rPr>
                <w:noProof/>
                <w:webHidden/>
                <w:sz w:val="26"/>
                <w:szCs w:val="26"/>
              </w:rPr>
            </w:r>
            <w:r w:rsidR="00F70F58" w:rsidRPr="00F70F58">
              <w:rPr>
                <w:noProof/>
                <w:webHidden/>
                <w:sz w:val="26"/>
                <w:szCs w:val="26"/>
              </w:rPr>
              <w:fldChar w:fldCharType="separate"/>
            </w:r>
            <w:r w:rsidR="00000542">
              <w:rPr>
                <w:noProof/>
                <w:webHidden/>
                <w:sz w:val="26"/>
                <w:szCs w:val="26"/>
              </w:rPr>
              <w:t>17</w:t>
            </w:r>
            <w:r w:rsidR="00F70F58" w:rsidRPr="00F70F58">
              <w:rPr>
                <w:noProof/>
                <w:webHidden/>
                <w:sz w:val="26"/>
                <w:szCs w:val="26"/>
              </w:rPr>
              <w:fldChar w:fldCharType="end"/>
            </w:r>
          </w:hyperlink>
        </w:p>
        <w:p w:rsidR="00F70F58" w:rsidRPr="00F70F58" w:rsidRDefault="00D91678" w:rsidP="00F70F58">
          <w:pPr>
            <w:pStyle w:val="11"/>
            <w:tabs>
              <w:tab w:val="right" w:leader="dot" w:pos="9345"/>
            </w:tabs>
            <w:ind w:firstLine="0"/>
            <w:rPr>
              <w:rFonts w:asciiTheme="minorHAnsi" w:eastAsiaTheme="minorEastAsia" w:hAnsiTheme="minorHAnsi" w:cstheme="minorBidi"/>
              <w:noProof/>
              <w:sz w:val="26"/>
              <w:szCs w:val="26"/>
              <w:lang w:eastAsia="ru-RU"/>
            </w:rPr>
          </w:pPr>
          <w:hyperlink w:anchor="_Toc147745086" w:history="1">
            <w:r w:rsidR="00F70F58" w:rsidRPr="00F70F58">
              <w:rPr>
                <w:rStyle w:val="a6"/>
                <w:noProof/>
                <w:sz w:val="26"/>
                <w:szCs w:val="26"/>
              </w:rPr>
              <w:t>О разрешении передачи с баланса на баланс учреждений не основных средств.</w:t>
            </w:r>
            <w:r w:rsidR="00F70F58" w:rsidRPr="00F70F58">
              <w:rPr>
                <w:noProof/>
                <w:webHidden/>
                <w:sz w:val="26"/>
                <w:szCs w:val="26"/>
              </w:rPr>
              <w:tab/>
            </w:r>
            <w:r w:rsidR="00F70F58" w:rsidRPr="00F70F58">
              <w:rPr>
                <w:noProof/>
                <w:webHidden/>
                <w:sz w:val="26"/>
                <w:szCs w:val="26"/>
              </w:rPr>
              <w:fldChar w:fldCharType="begin"/>
            </w:r>
            <w:r w:rsidR="00F70F58" w:rsidRPr="00F70F58">
              <w:rPr>
                <w:noProof/>
                <w:webHidden/>
                <w:sz w:val="26"/>
                <w:szCs w:val="26"/>
              </w:rPr>
              <w:instrText xml:space="preserve"> PAGEREF _Toc147745086 \h </w:instrText>
            </w:r>
            <w:r w:rsidR="00F70F58" w:rsidRPr="00F70F58">
              <w:rPr>
                <w:noProof/>
                <w:webHidden/>
                <w:sz w:val="26"/>
                <w:szCs w:val="26"/>
              </w:rPr>
            </w:r>
            <w:r w:rsidR="00F70F58" w:rsidRPr="00F70F58">
              <w:rPr>
                <w:noProof/>
                <w:webHidden/>
                <w:sz w:val="26"/>
                <w:szCs w:val="26"/>
              </w:rPr>
              <w:fldChar w:fldCharType="separate"/>
            </w:r>
            <w:r w:rsidR="00000542">
              <w:rPr>
                <w:noProof/>
                <w:webHidden/>
                <w:sz w:val="26"/>
                <w:szCs w:val="26"/>
              </w:rPr>
              <w:t>18</w:t>
            </w:r>
            <w:r w:rsidR="00F70F58" w:rsidRPr="00F70F58">
              <w:rPr>
                <w:noProof/>
                <w:webHidden/>
                <w:sz w:val="26"/>
                <w:szCs w:val="26"/>
              </w:rPr>
              <w:fldChar w:fldCharType="end"/>
            </w:r>
          </w:hyperlink>
        </w:p>
        <w:p w:rsidR="00F70F58" w:rsidRPr="00F70F58" w:rsidRDefault="00D91678" w:rsidP="00F70F58">
          <w:pPr>
            <w:pStyle w:val="11"/>
            <w:tabs>
              <w:tab w:val="right" w:leader="dot" w:pos="9345"/>
            </w:tabs>
            <w:ind w:firstLine="0"/>
            <w:rPr>
              <w:rFonts w:asciiTheme="minorHAnsi" w:eastAsiaTheme="minorEastAsia" w:hAnsiTheme="minorHAnsi" w:cstheme="minorBidi"/>
              <w:noProof/>
              <w:sz w:val="26"/>
              <w:szCs w:val="26"/>
              <w:lang w:eastAsia="ru-RU"/>
            </w:rPr>
          </w:pPr>
          <w:hyperlink w:anchor="_Toc147745087" w:history="1">
            <w:r w:rsidR="00F70F58" w:rsidRPr="00F70F58">
              <w:rPr>
                <w:rStyle w:val="a6"/>
                <w:noProof/>
                <w:sz w:val="26"/>
                <w:szCs w:val="26"/>
                <w:lang w:eastAsia="ru-RU"/>
              </w:rPr>
              <w:t>Об основных средствах</w:t>
            </w:r>
            <w:r w:rsidR="00F70F58" w:rsidRPr="00F70F58">
              <w:rPr>
                <w:noProof/>
                <w:webHidden/>
                <w:sz w:val="26"/>
                <w:szCs w:val="26"/>
              </w:rPr>
              <w:tab/>
            </w:r>
            <w:r w:rsidR="00F70F58" w:rsidRPr="00F70F58">
              <w:rPr>
                <w:noProof/>
                <w:webHidden/>
                <w:sz w:val="26"/>
                <w:szCs w:val="26"/>
              </w:rPr>
              <w:fldChar w:fldCharType="begin"/>
            </w:r>
            <w:r w:rsidR="00F70F58" w:rsidRPr="00F70F58">
              <w:rPr>
                <w:noProof/>
                <w:webHidden/>
                <w:sz w:val="26"/>
                <w:szCs w:val="26"/>
              </w:rPr>
              <w:instrText xml:space="preserve"> PAGEREF _Toc147745087 \h </w:instrText>
            </w:r>
            <w:r w:rsidR="00F70F58" w:rsidRPr="00F70F58">
              <w:rPr>
                <w:noProof/>
                <w:webHidden/>
                <w:sz w:val="26"/>
                <w:szCs w:val="26"/>
              </w:rPr>
            </w:r>
            <w:r w:rsidR="00F70F58" w:rsidRPr="00F70F58">
              <w:rPr>
                <w:noProof/>
                <w:webHidden/>
                <w:sz w:val="26"/>
                <w:szCs w:val="26"/>
              </w:rPr>
              <w:fldChar w:fldCharType="separate"/>
            </w:r>
            <w:r w:rsidR="00000542">
              <w:rPr>
                <w:noProof/>
                <w:webHidden/>
                <w:sz w:val="26"/>
                <w:szCs w:val="26"/>
              </w:rPr>
              <w:t>19</w:t>
            </w:r>
            <w:r w:rsidR="00F70F58" w:rsidRPr="00F70F58">
              <w:rPr>
                <w:noProof/>
                <w:webHidden/>
                <w:sz w:val="26"/>
                <w:szCs w:val="26"/>
              </w:rPr>
              <w:fldChar w:fldCharType="end"/>
            </w:r>
          </w:hyperlink>
        </w:p>
        <w:p w:rsidR="00F70F58" w:rsidRPr="00F70F58" w:rsidRDefault="00D91678" w:rsidP="00F70F58">
          <w:pPr>
            <w:pStyle w:val="11"/>
            <w:tabs>
              <w:tab w:val="right" w:leader="dot" w:pos="9345"/>
            </w:tabs>
            <w:ind w:firstLine="0"/>
            <w:rPr>
              <w:rFonts w:asciiTheme="minorHAnsi" w:eastAsiaTheme="minorEastAsia" w:hAnsiTheme="minorHAnsi" w:cstheme="minorBidi"/>
              <w:noProof/>
              <w:sz w:val="26"/>
              <w:szCs w:val="26"/>
              <w:lang w:eastAsia="ru-RU"/>
            </w:rPr>
          </w:pPr>
          <w:hyperlink w:anchor="_Toc147745088" w:history="1">
            <w:r w:rsidR="00F70F58" w:rsidRPr="00F70F58">
              <w:rPr>
                <w:rStyle w:val="a6"/>
                <w:noProof/>
                <w:sz w:val="26"/>
                <w:szCs w:val="26"/>
              </w:rPr>
              <w:t>О присвоении кодов в федеральной информационной адресной системе (ФИАС)</w:t>
            </w:r>
            <w:r w:rsidR="00F70F58" w:rsidRPr="00F70F58">
              <w:rPr>
                <w:noProof/>
                <w:webHidden/>
                <w:sz w:val="26"/>
                <w:szCs w:val="26"/>
              </w:rPr>
              <w:tab/>
            </w:r>
            <w:r w:rsidR="00F70F58" w:rsidRPr="00F70F58">
              <w:rPr>
                <w:noProof/>
                <w:webHidden/>
                <w:sz w:val="26"/>
                <w:szCs w:val="26"/>
              </w:rPr>
              <w:fldChar w:fldCharType="begin"/>
            </w:r>
            <w:r w:rsidR="00F70F58" w:rsidRPr="00F70F58">
              <w:rPr>
                <w:noProof/>
                <w:webHidden/>
                <w:sz w:val="26"/>
                <w:szCs w:val="26"/>
              </w:rPr>
              <w:instrText xml:space="preserve"> PAGEREF _Toc147745088 \h </w:instrText>
            </w:r>
            <w:r w:rsidR="00F70F58" w:rsidRPr="00F70F58">
              <w:rPr>
                <w:noProof/>
                <w:webHidden/>
                <w:sz w:val="26"/>
                <w:szCs w:val="26"/>
              </w:rPr>
            </w:r>
            <w:r w:rsidR="00F70F58" w:rsidRPr="00F70F58">
              <w:rPr>
                <w:noProof/>
                <w:webHidden/>
                <w:sz w:val="26"/>
                <w:szCs w:val="26"/>
              </w:rPr>
              <w:fldChar w:fldCharType="separate"/>
            </w:r>
            <w:r w:rsidR="00000542">
              <w:rPr>
                <w:noProof/>
                <w:webHidden/>
                <w:sz w:val="26"/>
                <w:szCs w:val="26"/>
              </w:rPr>
              <w:t>20</w:t>
            </w:r>
            <w:r w:rsidR="00F70F58" w:rsidRPr="00F70F58">
              <w:rPr>
                <w:noProof/>
                <w:webHidden/>
                <w:sz w:val="26"/>
                <w:szCs w:val="26"/>
              </w:rPr>
              <w:fldChar w:fldCharType="end"/>
            </w:r>
          </w:hyperlink>
        </w:p>
        <w:p w:rsidR="00F70F58" w:rsidRPr="00F70F58" w:rsidRDefault="00D91678" w:rsidP="00F70F58">
          <w:pPr>
            <w:pStyle w:val="11"/>
            <w:tabs>
              <w:tab w:val="right" w:leader="dot" w:pos="9345"/>
            </w:tabs>
            <w:ind w:firstLine="0"/>
            <w:rPr>
              <w:rFonts w:asciiTheme="minorHAnsi" w:eastAsiaTheme="minorEastAsia" w:hAnsiTheme="minorHAnsi" w:cstheme="minorBidi"/>
              <w:noProof/>
              <w:sz w:val="26"/>
              <w:szCs w:val="26"/>
              <w:lang w:eastAsia="ru-RU"/>
            </w:rPr>
          </w:pPr>
          <w:hyperlink w:anchor="_Toc147745089" w:history="1">
            <w:r w:rsidR="00F70F58" w:rsidRPr="00F70F58">
              <w:rPr>
                <w:rStyle w:val="a6"/>
                <w:noProof/>
                <w:sz w:val="26"/>
                <w:szCs w:val="26"/>
              </w:rPr>
              <w:t>Об установке мемориальной доски</w:t>
            </w:r>
            <w:r w:rsidR="00F70F58" w:rsidRPr="00F70F58">
              <w:rPr>
                <w:noProof/>
                <w:webHidden/>
                <w:sz w:val="26"/>
                <w:szCs w:val="26"/>
              </w:rPr>
              <w:tab/>
            </w:r>
            <w:r w:rsidR="00F70F58" w:rsidRPr="00F70F58">
              <w:rPr>
                <w:noProof/>
                <w:webHidden/>
                <w:sz w:val="26"/>
                <w:szCs w:val="26"/>
              </w:rPr>
              <w:fldChar w:fldCharType="begin"/>
            </w:r>
            <w:r w:rsidR="00F70F58" w:rsidRPr="00F70F58">
              <w:rPr>
                <w:noProof/>
                <w:webHidden/>
                <w:sz w:val="26"/>
                <w:szCs w:val="26"/>
              </w:rPr>
              <w:instrText xml:space="preserve"> PAGEREF _Toc147745089 \h </w:instrText>
            </w:r>
            <w:r w:rsidR="00F70F58" w:rsidRPr="00F70F58">
              <w:rPr>
                <w:noProof/>
                <w:webHidden/>
                <w:sz w:val="26"/>
                <w:szCs w:val="26"/>
              </w:rPr>
            </w:r>
            <w:r w:rsidR="00F70F58" w:rsidRPr="00F70F58">
              <w:rPr>
                <w:noProof/>
                <w:webHidden/>
                <w:sz w:val="26"/>
                <w:szCs w:val="26"/>
              </w:rPr>
              <w:fldChar w:fldCharType="separate"/>
            </w:r>
            <w:r w:rsidR="00000542">
              <w:rPr>
                <w:noProof/>
                <w:webHidden/>
                <w:sz w:val="26"/>
                <w:szCs w:val="26"/>
              </w:rPr>
              <w:t>22</w:t>
            </w:r>
            <w:r w:rsidR="00F70F58" w:rsidRPr="00F70F58">
              <w:rPr>
                <w:noProof/>
                <w:webHidden/>
                <w:sz w:val="26"/>
                <w:szCs w:val="26"/>
              </w:rPr>
              <w:fldChar w:fldCharType="end"/>
            </w:r>
          </w:hyperlink>
        </w:p>
        <w:p w:rsidR="00F70F58" w:rsidRPr="00F70F58" w:rsidRDefault="00D91678" w:rsidP="00F70F58">
          <w:pPr>
            <w:pStyle w:val="11"/>
            <w:tabs>
              <w:tab w:val="right" w:leader="dot" w:pos="9345"/>
            </w:tabs>
            <w:ind w:firstLine="0"/>
            <w:rPr>
              <w:rFonts w:asciiTheme="minorHAnsi" w:eastAsiaTheme="minorEastAsia" w:hAnsiTheme="minorHAnsi" w:cstheme="minorBidi"/>
              <w:noProof/>
              <w:sz w:val="26"/>
              <w:szCs w:val="26"/>
              <w:lang w:eastAsia="ru-RU"/>
            </w:rPr>
          </w:pPr>
          <w:hyperlink w:anchor="_Toc147745090" w:history="1">
            <w:r w:rsidR="00F70F58" w:rsidRPr="00F70F58">
              <w:rPr>
                <w:rStyle w:val="a6"/>
                <w:noProof/>
                <w:sz w:val="26"/>
                <w:szCs w:val="26"/>
              </w:rPr>
              <w:t>О торгах по продаже имущества</w:t>
            </w:r>
            <w:r w:rsidR="00F70F58" w:rsidRPr="00F70F58">
              <w:rPr>
                <w:noProof/>
                <w:webHidden/>
                <w:sz w:val="26"/>
                <w:szCs w:val="26"/>
              </w:rPr>
              <w:tab/>
            </w:r>
            <w:r w:rsidR="00F70F58" w:rsidRPr="00F70F58">
              <w:rPr>
                <w:noProof/>
                <w:webHidden/>
                <w:sz w:val="26"/>
                <w:szCs w:val="26"/>
              </w:rPr>
              <w:fldChar w:fldCharType="begin"/>
            </w:r>
            <w:r w:rsidR="00F70F58" w:rsidRPr="00F70F58">
              <w:rPr>
                <w:noProof/>
                <w:webHidden/>
                <w:sz w:val="26"/>
                <w:szCs w:val="26"/>
              </w:rPr>
              <w:instrText xml:space="preserve"> PAGEREF _Toc147745090 \h </w:instrText>
            </w:r>
            <w:r w:rsidR="00F70F58" w:rsidRPr="00F70F58">
              <w:rPr>
                <w:noProof/>
                <w:webHidden/>
                <w:sz w:val="26"/>
                <w:szCs w:val="26"/>
              </w:rPr>
            </w:r>
            <w:r w:rsidR="00F70F58" w:rsidRPr="00F70F58">
              <w:rPr>
                <w:noProof/>
                <w:webHidden/>
                <w:sz w:val="26"/>
                <w:szCs w:val="26"/>
              </w:rPr>
              <w:fldChar w:fldCharType="separate"/>
            </w:r>
            <w:r w:rsidR="00000542">
              <w:rPr>
                <w:noProof/>
                <w:webHidden/>
                <w:sz w:val="26"/>
                <w:szCs w:val="26"/>
              </w:rPr>
              <w:t>23</w:t>
            </w:r>
            <w:r w:rsidR="00F70F58" w:rsidRPr="00F70F58">
              <w:rPr>
                <w:noProof/>
                <w:webHidden/>
                <w:sz w:val="26"/>
                <w:szCs w:val="26"/>
              </w:rPr>
              <w:fldChar w:fldCharType="end"/>
            </w:r>
          </w:hyperlink>
        </w:p>
        <w:p w:rsidR="00F70F58" w:rsidRPr="00F70F58" w:rsidRDefault="00D91678" w:rsidP="00F70F58">
          <w:pPr>
            <w:pStyle w:val="11"/>
            <w:tabs>
              <w:tab w:val="right" w:leader="dot" w:pos="9345"/>
            </w:tabs>
            <w:ind w:firstLine="0"/>
            <w:rPr>
              <w:rFonts w:asciiTheme="minorHAnsi" w:eastAsiaTheme="minorEastAsia" w:hAnsiTheme="minorHAnsi" w:cstheme="minorBidi"/>
              <w:noProof/>
              <w:sz w:val="26"/>
              <w:szCs w:val="26"/>
              <w:lang w:eastAsia="ru-RU"/>
            </w:rPr>
          </w:pPr>
          <w:hyperlink w:anchor="_Toc147745091" w:history="1">
            <w:r w:rsidR="00F70F58" w:rsidRPr="00F70F58">
              <w:rPr>
                <w:rStyle w:val="a6"/>
                <w:noProof/>
                <w:sz w:val="26"/>
                <w:szCs w:val="26"/>
              </w:rPr>
              <w:t>О забалансовых счетах</w:t>
            </w:r>
            <w:r w:rsidR="00F70F58" w:rsidRPr="00F70F58">
              <w:rPr>
                <w:noProof/>
                <w:webHidden/>
                <w:sz w:val="26"/>
                <w:szCs w:val="26"/>
              </w:rPr>
              <w:tab/>
            </w:r>
            <w:r w:rsidR="00F70F58" w:rsidRPr="00F70F58">
              <w:rPr>
                <w:noProof/>
                <w:webHidden/>
                <w:sz w:val="26"/>
                <w:szCs w:val="26"/>
              </w:rPr>
              <w:fldChar w:fldCharType="begin"/>
            </w:r>
            <w:r w:rsidR="00F70F58" w:rsidRPr="00F70F58">
              <w:rPr>
                <w:noProof/>
                <w:webHidden/>
                <w:sz w:val="26"/>
                <w:szCs w:val="26"/>
              </w:rPr>
              <w:instrText xml:space="preserve"> PAGEREF _Toc147745091 \h </w:instrText>
            </w:r>
            <w:r w:rsidR="00F70F58" w:rsidRPr="00F70F58">
              <w:rPr>
                <w:noProof/>
                <w:webHidden/>
                <w:sz w:val="26"/>
                <w:szCs w:val="26"/>
              </w:rPr>
            </w:r>
            <w:r w:rsidR="00F70F58" w:rsidRPr="00F70F58">
              <w:rPr>
                <w:noProof/>
                <w:webHidden/>
                <w:sz w:val="26"/>
                <w:szCs w:val="26"/>
              </w:rPr>
              <w:fldChar w:fldCharType="separate"/>
            </w:r>
            <w:r w:rsidR="00000542">
              <w:rPr>
                <w:noProof/>
                <w:webHidden/>
                <w:sz w:val="26"/>
                <w:szCs w:val="26"/>
              </w:rPr>
              <w:t>25</w:t>
            </w:r>
            <w:r w:rsidR="00F70F58" w:rsidRPr="00F70F58">
              <w:rPr>
                <w:noProof/>
                <w:webHidden/>
                <w:sz w:val="26"/>
                <w:szCs w:val="26"/>
              </w:rPr>
              <w:fldChar w:fldCharType="end"/>
            </w:r>
          </w:hyperlink>
        </w:p>
        <w:p w:rsidR="00F70F58" w:rsidRPr="00F70F58" w:rsidRDefault="00D91678" w:rsidP="00F70F58">
          <w:pPr>
            <w:pStyle w:val="11"/>
            <w:tabs>
              <w:tab w:val="right" w:leader="dot" w:pos="9345"/>
            </w:tabs>
            <w:ind w:firstLine="0"/>
            <w:rPr>
              <w:rFonts w:asciiTheme="minorHAnsi" w:eastAsiaTheme="minorEastAsia" w:hAnsiTheme="minorHAnsi" w:cstheme="minorBidi"/>
              <w:noProof/>
              <w:sz w:val="26"/>
              <w:szCs w:val="26"/>
              <w:lang w:eastAsia="ru-RU"/>
            </w:rPr>
          </w:pPr>
          <w:hyperlink w:anchor="_Toc147745092" w:history="1">
            <w:r w:rsidR="00F70F58" w:rsidRPr="00F70F58">
              <w:rPr>
                <w:rStyle w:val="a6"/>
                <w:noProof/>
                <w:sz w:val="26"/>
                <w:szCs w:val="26"/>
              </w:rPr>
              <w:t>Об отражении ОЦДИ в бухучете учреждений</w:t>
            </w:r>
            <w:r w:rsidR="00F70F58" w:rsidRPr="00F70F58">
              <w:rPr>
                <w:noProof/>
                <w:webHidden/>
                <w:sz w:val="26"/>
                <w:szCs w:val="26"/>
              </w:rPr>
              <w:tab/>
            </w:r>
            <w:r w:rsidR="00F70F58" w:rsidRPr="00F70F58">
              <w:rPr>
                <w:noProof/>
                <w:webHidden/>
                <w:sz w:val="26"/>
                <w:szCs w:val="26"/>
              </w:rPr>
              <w:fldChar w:fldCharType="begin"/>
            </w:r>
            <w:r w:rsidR="00F70F58" w:rsidRPr="00F70F58">
              <w:rPr>
                <w:noProof/>
                <w:webHidden/>
                <w:sz w:val="26"/>
                <w:szCs w:val="26"/>
              </w:rPr>
              <w:instrText xml:space="preserve"> PAGEREF _Toc147745092 \h </w:instrText>
            </w:r>
            <w:r w:rsidR="00F70F58" w:rsidRPr="00F70F58">
              <w:rPr>
                <w:noProof/>
                <w:webHidden/>
                <w:sz w:val="26"/>
                <w:szCs w:val="26"/>
              </w:rPr>
            </w:r>
            <w:r w:rsidR="00F70F58" w:rsidRPr="00F70F58">
              <w:rPr>
                <w:noProof/>
                <w:webHidden/>
                <w:sz w:val="26"/>
                <w:szCs w:val="26"/>
              </w:rPr>
              <w:fldChar w:fldCharType="separate"/>
            </w:r>
            <w:r w:rsidR="00000542">
              <w:rPr>
                <w:noProof/>
                <w:webHidden/>
                <w:sz w:val="26"/>
                <w:szCs w:val="26"/>
              </w:rPr>
              <w:t>27</w:t>
            </w:r>
            <w:r w:rsidR="00F70F58" w:rsidRPr="00F70F58">
              <w:rPr>
                <w:noProof/>
                <w:webHidden/>
                <w:sz w:val="26"/>
                <w:szCs w:val="26"/>
              </w:rPr>
              <w:fldChar w:fldCharType="end"/>
            </w:r>
          </w:hyperlink>
        </w:p>
        <w:p w:rsidR="00F70F58" w:rsidRPr="00F70F58" w:rsidRDefault="00D91678" w:rsidP="00F70F58">
          <w:pPr>
            <w:pStyle w:val="11"/>
            <w:tabs>
              <w:tab w:val="right" w:leader="dot" w:pos="9345"/>
            </w:tabs>
            <w:ind w:firstLine="0"/>
            <w:rPr>
              <w:rFonts w:asciiTheme="minorHAnsi" w:eastAsiaTheme="minorEastAsia" w:hAnsiTheme="minorHAnsi" w:cstheme="minorBidi"/>
              <w:noProof/>
              <w:sz w:val="26"/>
              <w:szCs w:val="26"/>
              <w:lang w:eastAsia="ru-RU"/>
            </w:rPr>
          </w:pPr>
          <w:hyperlink w:anchor="_Toc147745093" w:history="1">
            <w:r w:rsidR="00F70F58" w:rsidRPr="00F70F58">
              <w:rPr>
                <w:rStyle w:val="a6"/>
                <w:noProof/>
                <w:sz w:val="26"/>
                <w:szCs w:val="26"/>
              </w:rPr>
              <w:t>О пожертвовании имущества</w:t>
            </w:r>
            <w:r w:rsidR="00F70F58" w:rsidRPr="00F70F58">
              <w:rPr>
                <w:noProof/>
                <w:webHidden/>
                <w:sz w:val="26"/>
                <w:szCs w:val="26"/>
              </w:rPr>
              <w:tab/>
            </w:r>
            <w:r w:rsidR="00F70F58" w:rsidRPr="00F70F58">
              <w:rPr>
                <w:noProof/>
                <w:webHidden/>
                <w:sz w:val="26"/>
                <w:szCs w:val="26"/>
              </w:rPr>
              <w:fldChar w:fldCharType="begin"/>
            </w:r>
            <w:r w:rsidR="00F70F58" w:rsidRPr="00F70F58">
              <w:rPr>
                <w:noProof/>
                <w:webHidden/>
                <w:sz w:val="26"/>
                <w:szCs w:val="26"/>
              </w:rPr>
              <w:instrText xml:space="preserve"> PAGEREF _Toc147745093 \h </w:instrText>
            </w:r>
            <w:r w:rsidR="00F70F58" w:rsidRPr="00F70F58">
              <w:rPr>
                <w:noProof/>
                <w:webHidden/>
                <w:sz w:val="26"/>
                <w:szCs w:val="26"/>
              </w:rPr>
            </w:r>
            <w:r w:rsidR="00F70F58" w:rsidRPr="00F70F58">
              <w:rPr>
                <w:noProof/>
                <w:webHidden/>
                <w:sz w:val="26"/>
                <w:szCs w:val="26"/>
              </w:rPr>
              <w:fldChar w:fldCharType="separate"/>
            </w:r>
            <w:r w:rsidR="00000542">
              <w:rPr>
                <w:noProof/>
                <w:webHidden/>
                <w:sz w:val="26"/>
                <w:szCs w:val="26"/>
              </w:rPr>
              <w:t>30</w:t>
            </w:r>
            <w:r w:rsidR="00F70F58" w:rsidRPr="00F70F58">
              <w:rPr>
                <w:noProof/>
                <w:webHidden/>
                <w:sz w:val="26"/>
                <w:szCs w:val="26"/>
              </w:rPr>
              <w:fldChar w:fldCharType="end"/>
            </w:r>
          </w:hyperlink>
        </w:p>
        <w:p w:rsidR="00F70F58" w:rsidRPr="00F70F58" w:rsidRDefault="00D91678" w:rsidP="00F70F58">
          <w:pPr>
            <w:pStyle w:val="11"/>
            <w:tabs>
              <w:tab w:val="right" w:leader="dot" w:pos="9345"/>
            </w:tabs>
            <w:ind w:firstLine="0"/>
            <w:rPr>
              <w:rFonts w:asciiTheme="minorHAnsi" w:eastAsiaTheme="minorEastAsia" w:hAnsiTheme="minorHAnsi" w:cstheme="minorBidi"/>
              <w:noProof/>
              <w:sz w:val="26"/>
              <w:szCs w:val="26"/>
              <w:lang w:eastAsia="ru-RU"/>
            </w:rPr>
          </w:pPr>
          <w:hyperlink w:anchor="_Toc147745094" w:history="1">
            <w:r w:rsidR="00F70F58" w:rsidRPr="00F70F58">
              <w:rPr>
                <w:rStyle w:val="a6"/>
                <w:noProof/>
                <w:sz w:val="26"/>
                <w:szCs w:val="26"/>
                <w:lang w:eastAsia="ru-RU"/>
              </w:rPr>
              <w:t>О принятие к учету объекта недвижимости</w:t>
            </w:r>
            <w:r w:rsidR="00F70F58" w:rsidRPr="00F70F58">
              <w:rPr>
                <w:noProof/>
                <w:webHidden/>
                <w:sz w:val="26"/>
                <w:szCs w:val="26"/>
              </w:rPr>
              <w:tab/>
            </w:r>
            <w:r w:rsidR="00F70F58" w:rsidRPr="00F70F58">
              <w:rPr>
                <w:noProof/>
                <w:webHidden/>
                <w:sz w:val="26"/>
                <w:szCs w:val="26"/>
              </w:rPr>
              <w:fldChar w:fldCharType="begin"/>
            </w:r>
            <w:r w:rsidR="00F70F58" w:rsidRPr="00F70F58">
              <w:rPr>
                <w:noProof/>
                <w:webHidden/>
                <w:sz w:val="26"/>
                <w:szCs w:val="26"/>
              </w:rPr>
              <w:instrText xml:space="preserve"> PAGEREF _Toc147745094 \h </w:instrText>
            </w:r>
            <w:r w:rsidR="00F70F58" w:rsidRPr="00F70F58">
              <w:rPr>
                <w:noProof/>
                <w:webHidden/>
                <w:sz w:val="26"/>
                <w:szCs w:val="26"/>
              </w:rPr>
            </w:r>
            <w:r w:rsidR="00F70F58" w:rsidRPr="00F70F58">
              <w:rPr>
                <w:noProof/>
                <w:webHidden/>
                <w:sz w:val="26"/>
                <w:szCs w:val="26"/>
              </w:rPr>
              <w:fldChar w:fldCharType="separate"/>
            </w:r>
            <w:r w:rsidR="00000542">
              <w:rPr>
                <w:noProof/>
                <w:webHidden/>
                <w:sz w:val="26"/>
                <w:szCs w:val="26"/>
              </w:rPr>
              <w:t>31</w:t>
            </w:r>
            <w:r w:rsidR="00F70F58" w:rsidRPr="00F70F58">
              <w:rPr>
                <w:noProof/>
                <w:webHidden/>
                <w:sz w:val="26"/>
                <w:szCs w:val="26"/>
              </w:rPr>
              <w:fldChar w:fldCharType="end"/>
            </w:r>
          </w:hyperlink>
        </w:p>
        <w:p w:rsidR="00F70F58" w:rsidRPr="00F70F58" w:rsidRDefault="00D91678" w:rsidP="00F70F58">
          <w:pPr>
            <w:pStyle w:val="11"/>
            <w:tabs>
              <w:tab w:val="right" w:leader="dot" w:pos="9345"/>
            </w:tabs>
            <w:ind w:firstLine="0"/>
            <w:rPr>
              <w:rFonts w:asciiTheme="minorHAnsi" w:eastAsiaTheme="minorEastAsia" w:hAnsiTheme="minorHAnsi" w:cstheme="minorBidi"/>
              <w:noProof/>
              <w:sz w:val="26"/>
              <w:szCs w:val="26"/>
              <w:lang w:eastAsia="ru-RU"/>
            </w:rPr>
          </w:pPr>
          <w:hyperlink w:anchor="_Toc147745095" w:history="1">
            <w:r w:rsidR="00F70F58" w:rsidRPr="00F70F58">
              <w:rPr>
                <w:rStyle w:val="a6"/>
                <w:noProof/>
                <w:sz w:val="26"/>
                <w:szCs w:val="26"/>
                <w:lang w:eastAsia="ru-RU"/>
              </w:rPr>
              <w:t>Об определении текущей оценочной стоимости</w:t>
            </w:r>
            <w:r w:rsidR="00F70F58" w:rsidRPr="00F70F58">
              <w:rPr>
                <w:noProof/>
                <w:webHidden/>
                <w:sz w:val="26"/>
                <w:szCs w:val="26"/>
              </w:rPr>
              <w:tab/>
            </w:r>
            <w:r w:rsidR="00F70F58" w:rsidRPr="00F70F58">
              <w:rPr>
                <w:noProof/>
                <w:webHidden/>
                <w:sz w:val="26"/>
                <w:szCs w:val="26"/>
              </w:rPr>
              <w:fldChar w:fldCharType="begin"/>
            </w:r>
            <w:r w:rsidR="00F70F58" w:rsidRPr="00F70F58">
              <w:rPr>
                <w:noProof/>
                <w:webHidden/>
                <w:sz w:val="26"/>
                <w:szCs w:val="26"/>
              </w:rPr>
              <w:instrText xml:space="preserve"> PAGEREF _Toc147745095 \h </w:instrText>
            </w:r>
            <w:r w:rsidR="00F70F58" w:rsidRPr="00F70F58">
              <w:rPr>
                <w:noProof/>
                <w:webHidden/>
                <w:sz w:val="26"/>
                <w:szCs w:val="26"/>
              </w:rPr>
            </w:r>
            <w:r w:rsidR="00F70F58" w:rsidRPr="00F70F58">
              <w:rPr>
                <w:noProof/>
                <w:webHidden/>
                <w:sz w:val="26"/>
                <w:szCs w:val="26"/>
              </w:rPr>
              <w:fldChar w:fldCharType="separate"/>
            </w:r>
            <w:r w:rsidR="00000542">
              <w:rPr>
                <w:noProof/>
                <w:webHidden/>
                <w:sz w:val="26"/>
                <w:szCs w:val="26"/>
              </w:rPr>
              <w:t>32</w:t>
            </w:r>
            <w:r w:rsidR="00F70F58" w:rsidRPr="00F70F58">
              <w:rPr>
                <w:noProof/>
                <w:webHidden/>
                <w:sz w:val="26"/>
                <w:szCs w:val="26"/>
              </w:rPr>
              <w:fldChar w:fldCharType="end"/>
            </w:r>
          </w:hyperlink>
        </w:p>
        <w:p w:rsidR="00F70F58" w:rsidRPr="00F70F58" w:rsidRDefault="00D91678" w:rsidP="00F70F58">
          <w:pPr>
            <w:pStyle w:val="11"/>
            <w:tabs>
              <w:tab w:val="right" w:leader="dot" w:pos="9345"/>
            </w:tabs>
            <w:ind w:firstLine="0"/>
            <w:rPr>
              <w:rFonts w:asciiTheme="minorHAnsi" w:eastAsiaTheme="minorEastAsia" w:hAnsiTheme="minorHAnsi" w:cstheme="minorBidi"/>
              <w:noProof/>
              <w:sz w:val="26"/>
              <w:szCs w:val="26"/>
              <w:lang w:eastAsia="ru-RU"/>
            </w:rPr>
          </w:pPr>
          <w:hyperlink w:anchor="_Toc147745096" w:history="1">
            <w:r w:rsidR="00F70F58" w:rsidRPr="00F70F58">
              <w:rPr>
                <w:rStyle w:val="a6"/>
                <w:noProof/>
                <w:sz w:val="26"/>
                <w:szCs w:val="26"/>
              </w:rPr>
              <w:t>О передаче автотранспортных средств</w:t>
            </w:r>
            <w:r w:rsidR="00F70F58" w:rsidRPr="00F70F58">
              <w:rPr>
                <w:noProof/>
                <w:webHidden/>
                <w:sz w:val="26"/>
                <w:szCs w:val="26"/>
              </w:rPr>
              <w:tab/>
            </w:r>
            <w:r w:rsidR="00F70F58" w:rsidRPr="00F70F58">
              <w:rPr>
                <w:noProof/>
                <w:webHidden/>
                <w:sz w:val="26"/>
                <w:szCs w:val="26"/>
              </w:rPr>
              <w:fldChar w:fldCharType="begin"/>
            </w:r>
            <w:r w:rsidR="00F70F58" w:rsidRPr="00F70F58">
              <w:rPr>
                <w:noProof/>
                <w:webHidden/>
                <w:sz w:val="26"/>
                <w:szCs w:val="26"/>
              </w:rPr>
              <w:instrText xml:space="preserve"> PAGEREF _Toc147745096 \h </w:instrText>
            </w:r>
            <w:r w:rsidR="00F70F58" w:rsidRPr="00F70F58">
              <w:rPr>
                <w:noProof/>
                <w:webHidden/>
                <w:sz w:val="26"/>
                <w:szCs w:val="26"/>
              </w:rPr>
            </w:r>
            <w:r w:rsidR="00F70F58" w:rsidRPr="00F70F58">
              <w:rPr>
                <w:noProof/>
                <w:webHidden/>
                <w:sz w:val="26"/>
                <w:szCs w:val="26"/>
              </w:rPr>
              <w:fldChar w:fldCharType="separate"/>
            </w:r>
            <w:r w:rsidR="00000542">
              <w:rPr>
                <w:noProof/>
                <w:webHidden/>
                <w:sz w:val="26"/>
                <w:szCs w:val="26"/>
              </w:rPr>
              <w:t>33</w:t>
            </w:r>
            <w:r w:rsidR="00F70F58" w:rsidRPr="00F70F58">
              <w:rPr>
                <w:noProof/>
                <w:webHidden/>
                <w:sz w:val="26"/>
                <w:szCs w:val="26"/>
              </w:rPr>
              <w:fldChar w:fldCharType="end"/>
            </w:r>
          </w:hyperlink>
        </w:p>
        <w:p w:rsidR="00F70F58" w:rsidRPr="00F70F58" w:rsidRDefault="00D91678" w:rsidP="00F70F58">
          <w:pPr>
            <w:pStyle w:val="11"/>
            <w:tabs>
              <w:tab w:val="right" w:leader="dot" w:pos="9345"/>
            </w:tabs>
            <w:ind w:firstLine="0"/>
            <w:rPr>
              <w:rFonts w:asciiTheme="minorHAnsi" w:eastAsiaTheme="minorEastAsia" w:hAnsiTheme="minorHAnsi" w:cstheme="minorBidi"/>
              <w:noProof/>
              <w:sz w:val="26"/>
              <w:szCs w:val="26"/>
              <w:lang w:eastAsia="ru-RU"/>
            </w:rPr>
          </w:pPr>
          <w:hyperlink w:anchor="_Toc147745097" w:history="1">
            <w:r w:rsidR="00F70F58" w:rsidRPr="00F70F58">
              <w:rPr>
                <w:rStyle w:val="a6"/>
                <w:noProof/>
                <w:sz w:val="26"/>
                <w:szCs w:val="26"/>
              </w:rPr>
              <w:t>О котельных на балансе учреждений</w:t>
            </w:r>
            <w:r w:rsidR="00F70F58" w:rsidRPr="00F70F58">
              <w:rPr>
                <w:noProof/>
                <w:webHidden/>
                <w:sz w:val="26"/>
                <w:szCs w:val="26"/>
              </w:rPr>
              <w:tab/>
            </w:r>
            <w:r w:rsidR="00F70F58" w:rsidRPr="00F70F58">
              <w:rPr>
                <w:noProof/>
                <w:webHidden/>
                <w:sz w:val="26"/>
                <w:szCs w:val="26"/>
              </w:rPr>
              <w:fldChar w:fldCharType="begin"/>
            </w:r>
            <w:r w:rsidR="00F70F58" w:rsidRPr="00F70F58">
              <w:rPr>
                <w:noProof/>
                <w:webHidden/>
                <w:sz w:val="26"/>
                <w:szCs w:val="26"/>
              </w:rPr>
              <w:instrText xml:space="preserve"> PAGEREF _Toc147745097 \h </w:instrText>
            </w:r>
            <w:r w:rsidR="00F70F58" w:rsidRPr="00F70F58">
              <w:rPr>
                <w:noProof/>
                <w:webHidden/>
                <w:sz w:val="26"/>
                <w:szCs w:val="26"/>
              </w:rPr>
            </w:r>
            <w:r w:rsidR="00F70F58" w:rsidRPr="00F70F58">
              <w:rPr>
                <w:noProof/>
                <w:webHidden/>
                <w:sz w:val="26"/>
                <w:szCs w:val="26"/>
              </w:rPr>
              <w:fldChar w:fldCharType="separate"/>
            </w:r>
            <w:r w:rsidR="00000542">
              <w:rPr>
                <w:noProof/>
                <w:webHidden/>
                <w:sz w:val="26"/>
                <w:szCs w:val="26"/>
              </w:rPr>
              <w:t>34</w:t>
            </w:r>
            <w:r w:rsidR="00F70F58" w:rsidRPr="00F70F58">
              <w:rPr>
                <w:noProof/>
                <w:webHidden/>
                <w:sz w:val="26"/>
                <w:szCs w:val="26"/>
              </w:rPr>
              <w:fldChar w:fldCharType="end"/>
            </w:r>
          </w:hyperlink>
        </w:p>
        <w:p w:rsidR="00F70F58" w:rsidRPr="00F70F58" w:rsidRDefault="00D91678" w:rsidP="00F70F58">
          <w:pPr>
            <w:pStyle w:val="11"/>
            <w:tabs>
              <w:tab w:val="right" w:leader="dot" w:pos="9345"/>
            </w:tabs>
            <w:ind w:firstLine="0"/>
            <w:rPr>
              <w:rFonts w:asciiTheme="minorHAnsi" w:eastAsiaTheme="minorEastAsia" w:hAnsiTheme="minorHAnsi" w:cstheme="minorBidi"/>
              <w:noProof/>
              <w:sz w:val="26"/>
              <w:szCs w:val="26"/>
              <w:lang w:eastAsia="ru-RU"/>
            </w:rPr>
          </w:pPr>
          <w:hyperlink w:anchor="_Toc147745098" w:history="1">
            <w:r w:rsidR="00F70F58" w:rsidRPr="00F70F58">
              <w:rPr>
                <w:rStyle w:val="a6"/>
                <w:noProof/>
                <w:sz w:val="26"/>
                <w:szCs w:val="26"/>
              </w:rPr>
              <w:t>О концессионных соглашениях</w:t>
            </w:r>
            <w:r w:rsidR="00F70F58" w:rsidRPr="00F70F58">
              <w:rPr>
                <w:noProof/>
                <w:webHidden/>
                <w:sz w:val="26"/>
                <w:szCs w:val="26"/>
              </w:rPr>
              <w:tab/>
            </w:r>
            <w:r w:rsidR="00F70F58" w:rsidRPr="00F70F58">
              <w:rPr>
                <w:noProof/>
                <w:webHidden/>
                <w:sz w:val="26"/>
                <w:szCs w:val="26"/>
              </w:rPr>
              <w:fldChar w:fldCharType="begin"/>
            </w:r>
            <w:r w:rsidR="00F70F58" w:rsidRPr="00F70F58">
              <w:rPr>
                <w:noProof/>
                <w:webHidden/>
                <w:sz w:val="26"/>
                <w:szCs w:val="26"/>
              </w:rPr>
              <w:instrText xml:space="preserve"> PAGEREF _Toc147745098 \h </w:instrText>
            </w:r>
            <w:r w:rsidR="00F70F58" w:rsidRPr="00F70F58">
              <w:rPr>
                <w:noProof/>
                <w:webHidden/>
                <w:sz w:val="26"/>
                <w:szCs w:val="26"/>
              </w:rPr>
            </w:r>
            <w:r w:rsidR="00F70F58" w:rsidRPr="00F70F58">
              <w:rPr>
                <w:noProof/>
                <w:webHidden/>
                <w:sz w:val="26"/>
                <w:szCs w:val="26"/>
              </w:rPr>
              <w:fldChar w:fldCharType="separate"/>
            </w:r>
            <w:r w:rsidR="00000542">
              <w:rPr>
                <w:noProof/>
                <w:webHidden/>
                <w:sz w:val="26"/>
                <w:szCs w:val="26"/>
              </w:rPr>
              <w:t>37</w:t>
            </w:r>
            <w:r w:rsidR="00F70F58" w:rsidRPr="00F70F58">
              <w:rPr>
                <w:noProof/>
                <w:webHidden/>
                <w:sz w:val="26"/>
                <w:szCs w:val="26"/>
              </w:rPr>
              <w:fldChar w:fldCharType="end"/>
            </w:r>
          </w:hyperlink>
        </w:p>
        <w:p w:rsidR="00F70F58" w:rsidRDefault="00D91678" w:rsidP="00F70F58">
          <w:pPr>
            <w:pStyle w:val="11"/>
            <w:tabs>
              <w:tab w:val="right" w:leader="dot" w:pos="9345"/>
            </w:tabs>
            <w:ind w:firstLine="0"/>
            <w:rPr>
              <w:rFonts w:asciiTheme="minorHAnsi" w:eastAsiaTheme="minorEastAsia" w:hAnsiTheme="minorHAnsi" w:cstheme="minorBidi"/>
              <w:noProof/>
              <w:sz w:val="22"/>
              <w:szCs w:val="22"/>
              <w:lang w:eastAsia="ru-RU"/>
            </w:rPr>
          </w:pPr>
          <w:hyperlink w:anchor="_Toc147745099" w:history="1">
            <w:r w:rsidR="00F70F58" w:rsidRPr="00F70F58">
              <w:rPr>
                <w:rStyle w:val="a6"/>
                <w:noProof/>
                <w:sz w:val="26"/>
                <w:szCs w:val="26"/>
              </w:rPr>
              <w:t>О получении учреждениями кредитов или займов</w:t>
            </w:r>
            <w:r w:rsidR="00F70F58" w:rsidRPr="00F70F58">
              <w:rPr>
                <w:noProof/>
                <w:webHidden/>
                <w:sz w:val="26"/>
                <w:szCs w:val="26"/>
              </w:rPr>
              <w:tab/>
            </w:r>
            <w:r w:rsidR="00F70F58" w:rsidRPr="00F70F58">
              <w:rPr>
                <w:noProof/>
                <w:webHidden/>
                <w:sz w:val="26"/>
                <w:szCs w:val="26"/>
              </w:rPr>
              <w:fldChar w:fldCharType="begin"/>
            </w:r>
            <w:r w:rsidR="00F70F58" w:rsidRPr="00F70F58">
              <w:rPr>
                <w:noProof/>
                <w:webHidden/>
                <w:sz w:val="26"/>
                <w:szCs w:val="26"/>
              </w:rPr>
              <w:instrText xml:space="preserve"> PAGEREF _Toc147745099 \h </w:instrText>
            </w:r>
            <w:r w:rsidR="00F70F58" w:rsidRPr="00F70F58">
              <w:rPr>
                <w:noProof/>
                <w:webHidden/>
                <w:sz w:val="26"/>
                <w:szCs w:val="26"/>
              </w:rPr>
            </w:r>
            <w:r w:rsidR="00F70F58" w:rsidRPr="00F70F58">
              <w:rPr>
                <w:noProof/>
                <w:webHidden/>
                <w:sz w:val="26"/>
                <w:szCs w:val="26"/>
              </w:rPr>
              <w:fldChar w:fldCharType="separate"/>
            </w:r>
            <w:r w:rsidR="00000542">
              <w:rPr>
                <w:noProof/>
                <w:webHidden/>
                <w:sz w:val="26"/>
                <w:szCs w:val="26"/>
              </w:rPr>
              <w:t>38</w:t>
            </w:r>
            <w:r w:rsidR="00F70F58" w:rsidRPr="00F70F58">
              <w:rPr>
                <w:noProof/>
                <w:webHidden/>
                <w:sz w:val="26"/>
                <w:szCs w:val="26"/>
              </w:rPr>
              <w:fldChar w:fldCharType="end"/>
            </w:r>
          </w:hyperlink>
        </w:p>
        <w:p w:rsidR="00E64063" w:rsidRDefault="00E64063" w:rsidP="000E6786">
          <w:pPr>
            <w:spacing w:line="240" w:lineRule="auto"/>
          </w:pPr>
          <w:r>
            <w:fldChar w:fldCharType="end"/>
          </w:r>
        </w:p>
      </w:sdtContent>
    </w:sdt>
    <w:p w:rsidR="00EC6739" w:rsidRDefault="00E64063" w:rsidP="00133C0F">
      <w:pPr>
        <w:pStyle w:val="1"/>
      </w:pPr>
      <w:r>
        <w:br w:type="page"/>
      </w:r>
      <w:bookmarkStart w:id="0" w:name="_Toc147745070"/>
      <w:r w:rsidR="00EC6739">
        <w:lastRenderedPageBreak/>
        <w:t xml:space="preserve">О </w:t>
      </w:r>
      <w:r w:rsidR="00EC6739" w:rsidRPr="00EC6739">
        <w:t>предоставлени</w:t>
      </w:r>
      <w:r w:rsidR="00E45A45">
        <w:t>и</w:t>
      </w:r>
      <w:r w:rsidR="00EC6739" w:rsidRPr="00EC6739">
        <w:t xml:space="preserve"> служебного жилья </w:t>
      </w:r>
      <w:r w:rsidR="00EC6739">
        <w:t>для работников</w:t>
      </w:r>
      <w:bookmarkEnd w:id="0"/>
    </w:p>
    <w:p w:rsidR="00EC6739" w:rsidRDefault="00EC6739" w:rsidP="00EC6739"/>
    <w:p w:rsidR="00EC6739" w:rsidRDefault="00EC6739" w:rsidP="00F56F81">
      <w:pPr>
        <w:spacing w:line="240" w:lineRule="auto"/>
      </w:pPr>
      <w:r>
        <w:t>Согласно действующему законодательству исполнительным органом государственной власти Воронежской области, уполномоченным на ведение учета граждан, нуждающихся в предоставлении служебных жилых помещений и принятие решения о предоставлении служебных жилых помещений, определен</w:t>
      </w:r>
      <w:r w:rsidR="00F70F58">
        <w:t>о</w:t>
      </w:r>
      <w:r>
        <w:t xml:space="preserve"> </w:t>
      </w:r>
      <w:r w:rsidR="00F70F58">
        <w:t>министерство</w:t>
      </w:r>
      <w:r>
        <w:t xml:space="preserve"> социальной защиты Воронежской области. </w:t>
      </w:r>
    </w:p>
    <w:p w:rsidR="00EC6739" w:rsidRDefault="00EC6739" w:rsidP="00F56F81">
      <w:pPr>
        <w:spacing w:line="240" w:lineRule="auto"/>
      </w:pPr>
      <w:r>
        <w:t xml:space="preserve">Решение </w:t>
      </w:r>
      <w:r w:rsidR="00F70F58">
        <w:t>министерства</w:t>
      </w:r>
      <w:r>
        <w:t xml:space="preserve"> социальной защиты Воронежской области о предоставлении служебного жилого помещения, принятое с соблюдением требований действующего законодательства, является основанием для заключения соответствующего договора найма с гражданами в срок, установленный указанным решением. </w:t>
      </w:r>
    </w:p>
    <w:p w:rsidR="00EC6739" w:rsidRDefault="00EC6739" w:rsidP="00F56F81">
      <w:pPr>
        <w:spacing w:line="240" w:lineRule="auto"/>
      </w:pPr>
      <w:r>
        <w:t>Служебные жилые помещения предоставляются в виде жилого дома, отдельной квартиры гражданам, состоящим на учете в качестве нуждающихся в жилых помещениях специализированного жилищного фонда, в порядке очередности, исходя из даты постановки таких граждан на учет.</w:t>
      </w:r>
    </w:p>
    <w:p w:rsidR="00EC6739" w:rsidRDefault="00EC6739" w:rsidP="00F56F81">
      <w:pPr>
        <w:spacing w:line="240" w:lineRule="auto"/>
      </w:pPr>
      <w:r>
        <w:t xml:space="preserve">Вместе с тем использование жилого помещения в качестве специализированного жилого помещения допускается только после отнесения жилого помещения к определенному виду жилых помещений специализированного жилищного фонда. В настоящее время </w:t>
      </w:r>
      <w:r w:rsidR="00F70F58">
        <w:t>министерством</w:t>
      </w:r>
      <w:r>
        <w:t xml:space="preserve"> в соответствии с Законом Воронежской области от 04.06.2008 № 44-ОЗ (ред. от 12.03.2018) «О жилищном фонде Воронежской области» разработан порядок отнесения объектов жилищного фонда Воронежской области к определенному виду в зависимости от целей использования на основании которого, жилые помещения, отнесенные к специализированному жилищному фонду (служебные жилые помещения) могут быть предоставлены по договору найма служебного жилого помещения сотрудникам учреждений.</w:t>
      </w:r>
    </w:p>
    <w:p w:rsidR="00E45A45" w:rsidRDefault="00E45A45">
      <w:pPr>
        <w:spacing w:after="0" w:line="240" w:lineRule="auto"/>
        <w:ind w:firstLine="0"/>
        <w:jc w:val="left"/>
      </w:pPr>
      <w:r>
        <w:br w:type="page"/>
      </w:r>
    </w:p>
    <w:p w:rsidR="00E45A45" w:rsidRDefault="000E6786" w:rsidP="00E45A45">
      <w:pPr>
        <w:pStyle w:val="1"/>
      </w:pPr>
      <w:bookmarkStart w:id="1" w:name="_Toc147745071"/>
      <w:r>
        <w:lastRenderedPageBreak/>
        <w:t>О п</w:t>
      </w:r>
      <w:r w:rsidR="00E45A45">
        <w:rPr>
          <w:rFonts w:eastAsia="Calibri"/>
        </w:rPr>
        <w:t>риватизаци</w:t>
      </w:r>
      <w:r>
        <w:rPr>
          <w:rFonts w:eastAsia="Calibri"/>
        </w:rPr>
        <w:t>и</w:t>
      </w:r>
      <w:r w:rsidR="00E45A45">
        <w:rPr>
          <w:rFonts w:eastAsia="Calibri"/>
        </w:rPr>
        <w:t xml:space="preserve"> </w:t>
      </w:r>
      <w:r w:rsidR="00E45A45" w:rsidRPr="00EC6739">
        <w:t>служебного жилья</w:t>
      </w:r>
      <w:bookmarkEnd w:id="1"/>
    </w:p>
    <w:p w:rsidR="00E45A45" w:rsidRDefault="00E45A45" w:rsidP="00E45A45">
      <w:pPr>
        <w:autoSpaceDE w:val="0"/>
        <w:autoSpaceDN w:val="0"/>
        <w:adjustRightInd w:val="0"/>
        <w:spacing w:line="360" w:lineRule="auto"/>
        <w:ind w:firstLine="539"/>
      </w:pPr>
    </w:p>
    <w:p w:rsidR="00E45A45" w:rsidRDefault="00E45A45" w:rsidP="00B147D6">
      <w:pPr>
        <w:autoSpaceDE w:val="0"/>
        <w:autoSpaceDN w:val="0"/>
        <w:adjustRightInd w:val="0"/>
        <w:spacing w:after="0" w:line="360" w:lineRule="auto"/>
        <w:ind w:firstLine="539"/>
      </w:pPr>
      <w:r>
        <w:t xml:space="preserve">В </w:t>
      </w:r>
      <w:r w:rsidRPr="009C6A24">
        <w:t>соответствии с частью 1 статьи 131 Закона Воронежской области от 20.11.2007 № 131-ОЗ «О специализированном жилищном фонде Воронежской области» решения о приватизации служебных жилых помещений принимает исполнительный орган государственной власти Воронежской области, уполномоченный правительством Воронежской области на управление специализированным жилищным фондом, а также предприятия, за которыми закреплен жилищный фонд на праве хозяйственного ведения, и учреждения, в оперативное управление которых передан жилищный фонд, с согласия собственника.</w:t>
      </w:r>
    </w:p>
    <w:p w:rsidR="00E45A45" w:rsidRDefault="00E45A45" w:rsidP="00B147D6">
      <w:pPr>
        <w:autoSpaceDE w:val="0"/>
        <w:autoSpaceDN w:val="0"/>
        <w:adjustRightInd w:val="0"/>
        <w:spacing w:after="0" w:line="360" w:lineRule="auto"/>
        <w:ind w:firstLine="539"/>
      </w:pPr>
      <w:r>
        <w:t>Условия приватизации служебных жилых помещений, а также перечень документов, прилагаемых к заявлению о приватизации служебного жилого помещения и необходимых для принятия решения о его приватизации,</w:t>
      </w:r>
      <w:r w:rsidRPr="009C6A24">
        <w:t xml:space="preserve"> </w:t>
      </w:r>
      <w:r>
        <w:t xml:space="preserve">утверждены </w:t>
      </w:r>
      <w:r w:rsidRPr="009C6A24">
        <w:t>Постановлени</w:t>
      </w:r>
      <w:r>
        <w:t>ем Правительства Воронежской области от 21.07.2017 № 582 «</w:t>
      </w:r>
      <w:r w:rsidRPr="009C6A24">
        <w:t>Об утверждении условий приватизации служебных жилых помещений специализированного жилищного фонда Воронежской области и перечня документов, прилагаемых к заявлению о приватизации служебного жилого помещения специализированного жилищного фонда Воронежской области и необходимых для прин</w:t>
      </w:r>
      <w:r>
        <w:t>ятия решения о его приватизации».</w:t>
      </w:r>
    </w:p>
    <w:p w:rsidR="00E45A45" w:rsidRDefault="00E45A45" w:rsidP="00B147D6">
      <w:pPr>
        <w:autoSpaceDE w:val="0"/>
        <w:autoSpaceDN w:val="0"/>
        <w:adjustRightInd w:val="0"/>
        <w:spacing w:after="0" w:line="360" w:lineRule="auto"/>
        <w:ind w:firstLine="539"/>
      </w:pPr>
      <w:r>
        <w:t>Указанным нормативным актом установлено, что для работников государственных учреждений Воронежской области необходимо наличие стажа не менее 10 лет (по должностям на предприятии (в учреждении) на дату подачи заявления о приватизации служебного жилого помещения специализированного жилищного фонда Воронежской области).</w:t>
      </w:r>
    </w:p>
    <w:p w:rsidR="00D63869" w:rsidRPr="00B147D6" w:rsidRDefault="00EC6739" w:rsidP="00B147D6">
      <w:pPr>
        <w:pStyle w:val="1"/>
      </w:pPr>
      <w:r w:rsidRPr="00B147D6">
        <w:br w:type="page"/>
      </w:r>
      <w:r w:rsidR="00B147D6" w:rsidRPr="00B147D6">
        <w:lastRenderedPageBreak/>
        <w:t xml:space="preserve"> </w:t>
      </w:r>
      <w:bookmarkStart w:id="2" w:name="_Toc147745072"/>
      <w:r w:rsidR="00D63869">
        <w:t xml:space="preserve">О </w:t>
      </w:r>
      <w:r w:rsidR="00D63869" w:rsidRPr="00697996">
        <w:t>перевод</w:t>
      </w:r>
      <w:r w:rsidR="00D63869">
        <w:t>е</w:t>
      </w:r>
      <w:r w:rsidR="00D63869" w:rsidRPr="00697996">
        <w:t xml:space="preserve"> </w:t>
      </w:r>
      <w:r w:rsidR="00D63869">
        <w:t>объекта из категории жилое в нежилое</w:t>
      </w:r>
      <w:bookmarkEnd w:id="2"/>
      <w:r w:rsidR="00D63869">
        <w:t xml:space="preserve"> </w:t>
      </w:r>
    </w:p>
    <w:p w:rsidR="00D63869" w:rsidRDefault="00D63869">
      <w:pPr>
        <w:spacing w:after="0" w:line="240" w:lineRule="auto"/>
        <w:ind w:firstLine="0"/>
        <w:jc w:val="left"/>
        <w:rPr>
          <w:rFonts w:eastAsiaTheme="majorEastAsia"/>
          <w:b/>
          <w:color w:val="000000" w:themeColor="text1"/>
          <w:sz w:val="32"/>
          <w:szCs w:val="32"/>
        </w:rPr>
      </w:pPr>
    </w:p>
    <w:p w:rsidR="00D63869" w:rsidRDefault="00D63869" w:rsidP="00D63869">
      <w:pPr>
        <w:pStyle w:val="ab"/>
        <w:spacing w:line="360" w:lineRule="auto"/>
        <w:ind w:left="0" w:firstLine="709"/>
        <w:jc w:val="both"/>
        <w:rPr>
          <w:rFonts w:ascii="Times New Roman" w:hAnsi="Times New Roman" w:cs="Times New Roman"/>
          <w:smallCaps/>
          <w:sz w:val="28"/>
          <w:szCs w:val="28"/>
        </w:rPr>
      </w:pPr>
      <w:r w:rsidRPr="000B0E1E">
        <w:rPr>
          <w:rFonts w:ascii="Times New Roman" w:hAnsi="Times New Roman" w:cs="Times New Roman"/>
          <w:sz w:val="28"/>
          <w:szCs w:val="28"/>
        </w:rPr>
        <w:t>Процедура перевода жилого помещения в нежилое помещение и нежилого помещения в жилое помещение определена главой 3 Жилищного кодекса РФ</w:t>
      </w:r>
      <w:r w:rsidR="003E60A7">
        <w:rPr>
          <w:rFonts w:ascii="Times New Roman" w:hAnsi="Times New Roman" w:cs="Times New Roman"/>
          <w:sz w:val="28"/>
          <w:szCs w:val="28"/>
        </w:rPr>
        <w:t xml:space="preserve"> и </w:t>
      </w:r>
      <w:r w:rsidR="003E60A7" w:rsidRPr="000B0E1E">
        <w:rPr>
          <w:rFonts w:ascii="Times New Roman" w:hAnsi="Times New Roman" w:cs="Times New Roman"/>
          <w:sz w:val="28"/>
          <w:szCs w:val="28"/>
        </w:rPr>
        <w:t>осуществляется органом местного самоуправления</w:t>
      </w:r>
      <w:r w:rsidRPr="000B0E1E">
        <w:rPr>
          <w:rFonts w:ascii="Times New Roman" w:hAnsi="Times New Roman" w:cs="Times New Roman"/>
          <w:sz w:val="28"/>
          <w:szCs w:val="28"/>
        </w:rPr>
        <w:t>.</w:t>
      </w:r>
    </w:p>
    <w:p w:rsidR="003E60A7" w:rsidRDefault="00D63869" w:rsidP="00D63869">
      <w:pPr>
        <w:pStyle w:val="ab"/>
        <w:spacing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При </w:t>
      </w:r>
      <w:r w:rsidR="003E60A7">
        <w:rPr>
          <w:rFonts w:ascii="Times New Roman" w:hAnsi="Times New Roman"/>
          <w:color w:val="000000"/>
          <w:sz w:val="28"/>
          <w:szCs w:val="28"/>
          <w:lang w:eastAsia="ru-RU"/>
        </w:rPr>
        <w:t>необходимости изменения</w:t>
      </w:r>
      <w:r>
        <w:rPr>
          <w:rFonts w:ascii="Times New Roman" w:hAnsi="Times New Roman"/>
          <w:color w:val="000000"/>
          <w:sz w:val="28"/>
          <w:szCs w:val="28"/>
          <w:lang w:eastAsia="ru-RU"/>
        </w:rPr>
        <w:t xml:space="preserve"> категории</w:t>
      </w:r>
      <w:r w:rsidR="003E60A7">
        <w:rPr>
          <w:rFonts w:ascii="Times New Roman" w:hAnsi="Times New Roman"/>
          <w:color w:val="000000"/>
          <w:sz w:val="28"/>
          <w:szCs w:val="28"/>
          <w:lang w:eastAsia="ru-RU"/>
        </w:rPr>
        <w:t xml:space="preserve"> помещения, находящегося в соб</w:t>
      </w:r>
      <w:r w:rsidR="00B147D6">
        <w:rPr>
          <w:rFonts w:ascii="Times New Roman" w:hAnsi="Times New Roman"/>
          <w:color w:val="000000"/>
          <w:sz w:val="28"/>
          <w:szCs w:val="28"/>
          <w:lang w:eastAsia="ru-RU"/>
        </w:rPr>
        <w:t xml:space="preserve">ственности Воронежской области и закрепленного за учреждением на праве оперативного управления, учреждению </w:t>
      </w:r>
      <w:r w:rsidR="003E60A7">
        <w:rPr>
          <w:rFonts w:ascii="Times New Roman" w:hAnsi="Times New Roman"/>
          <w:color w:val="000000"/>
          <w:sz w:val="28"/>
          <w:szCs w:val="28"/>
          <w:lang w:eastAsia="ru-RU"/>
        </w:rPr>
        <w:t>необходимо</w:t>
      </w:r>
      <w:r>
        <w:rPr>
          <w:rFonts w:ascii="Times New Roman" w:hAnsi="Times New Roman"/>
          <w:color w:val="000000"/>
          <w:sz w:val="28"/>
          <w:szCs w:val="28"/>
          <w:lang w:eastAsia="ru-RU"/>
        </w:rPr>
        <w:t xml:space="preserve"> направить в </w:t>
      </w:r>
      <w:r w:rsidR="00F70F58">
        <w:rPr>
          <w:rFonts w:ascii="Times New Roman" w:hAnsi="Times New Roman"/>
          <w:color w:val="000000"/>
          <w:sz w:val="28"/>
          <w:szCs w:val="28"/>
          <w:lang w:eastAsia="ru-RU"/>
        </w:rPr>
        <w:t>министерство</w:t>
      </w:r>
      <w:r>
        <w:rPr>
          <w:rFonts w:ascii="Times New Roman" w:hAnsi="Times New Roman"/>
          <w:color w:val="000000"/>
          <w:sz w:val="28"/>
          <w:szCs w:val="28"/>
          <w:lang w:eastAsia="ru-RU"/>
        </w:rPr>
        <w:t xml:space="preserve"> имущественных и земельных отношений Воронежской области обращение </w:t>
      </w:r>
      <w:r w:rsidR="00B147D6">
        <w:rPr>
          <w:rFonts w:ascii="Times New Roman" w:hAnsi="Times New Roman"/>
          <w:color w:val="000000"/>
          <w:sz w:val="28"/>
          <w:szCs w:val="28"/>
          <w:lang w:eastAsia="ru-RU"/>
        </w:rPr>
        <w:t>о</w:t>
      </w:r>
      <w:r>
        <w:rPr>
          <w:rFonts w:ascii="Times New Roman" w:hAnsi="Times New Roman"/>
          <w:color w:val="000000"/>
          <w:sz w:val="28"/>
          <w:szCs w:val="28"/>
          <w:lang w:eastAsia="ru-RU"/>
        </w:rPr>
        <w:t xml:space="preserve"> получени</w:t>
      </w:r>
      <w:r w:rsidR="00B147D6">
        <w:rPr>
          <w:rFonts w:ascii="Times New Roman" w:hAnsi="Times New Roman"/>
          <w:color w:val="000000"/>
          <w:sz w:val="28"/>
          <w:szCs w:val="28"/>
          <w:lang w:eastAsia="ru-RU"/>
        </w:rPr>
        <w:t>и</w:t>
      </w:r>
      <w:r>
        <w:rPr>
          <w:rFonts w:ascii="Times New Roman" w:hAnsi="Times New Roman"/>
          <w:color w:val="000000"/>
          <w:sz w:val="28"/>
          <w:szCs w:val="28"/>
          <w:lang w:eastAsia="ru-RU"/>
        </w:rPr>
        <w:t xml:space="preserve"> согласия </w:t>
      </w:r>
      <w:r w:rsidR="00B147D6">
        <w:rPr>
          <w:rFonts w:ascii="Times New Roman" w:hAnsi="Times New Roman"/>
          <w:color w:val="000000"/>
          <w:sz w:val="28"/>
          <w:szCs w:val="28"/>
          <w:lang w:eastAsia="ru-RU"/>
        </w:rPr>
        <w:t>для проведения перевода</w:t>
      </w:r>
      <w:r>
        <w:rPr>
          <w:rFonts w:ascii="Times New Roman" w:hAnsi="Times New Roman"/>
          <w:color w:val="000000"/>
          <w:sz w:val="28"/>
          <w:szCs w:val="28"/>
          <w:lang w:eastAsia="ru-RU"/>
        </w:rPr>
        <w:t xml:space="preserve"> помещения из нежилого в жилое.</w:t>
      </w:r>
    </w:p>
    <w:p w:rsidR="00B147D6" w:rsidRPr="001A3F6B" w:rsidRDefault="003E60A7" w:rsidP="00B147D6">
      <w:pPr>
        <w:pStyle w:val="ab"/>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После получения </w:t>
      </w:r>
      <w:proofErr w:type="gramStart"/>
      <w:r>
        <w:rPr>
          <w:rFonts w:ascii="Times New Roman" w:hAnsi="Times New Roman" w:cs="Times New Roman"/>
          <w:sz w:val="28"/>
          <w:szCs w:val="28"/>
        </w:rPr>
        <w:t>указанного</w:t>
      </w:r>
      <w:r w:rsidRPr="001A3F6B">
        <w:rPr>
          <w:rFonts w:ascii="Times New Roman" w:hAnsi="Times New Roman" w:cs="Times New Roman"/>
          <w:sz w:val="28"/>
          <w:szCs w:val="28"/>
        </w:rPr>
        <w:t xml:space="preserve"> </w:t>
      </w:r>
      <w:r>
        <w:rPr>
          <w:rFonts w:ascii="Times New Roman" w:hAnsi="Times New Roman" w:cs="Times New Roman"/>
          <w:sz w:val="28"/>
          <w:szCs w:val="28"/>
        </w:rPr>
        <w:t xml:space="preserve"> согласия</w:t>
      </w:r>
      <w:proofErr w:type="gramEnd"/>
      <w:r>
        <w:rPr>
          <w:rFonts w:ascii="Times New Roman" w:hAnsi="Times New Roman" w:cs="Times New Roman"/>
          <w:sz w:val="28"/>
          <w:szCs w:val="28"/>
        </w:rPr>
        <w:t xml:space="preserve">  о п</w:t>
      </w:r>
      <w:r w:rsidR="00D63869" w:rsidRPr="000B0E1E">
        <w:rPr>
          <w:rFonts w:ascii="Times New Roman" w:hAnsi="Times New Roman" w:cs="Times New Roman"/>
          <w:sz w:val="28"/>
          <w:szCs w:val="28"/>
        </w:rPr>
        <w:t>еревод</w:t>
      </w:r>
      <w:r>
        <w:rPr>
          <w:rFonts w:ascii="Times New Roman" w:hAnsi="Times New Roman" w:cs="Times New Roman"/>
          <w:sz w:val="28"/>
          <w:szCs w:val="28"/>
        </w:rPr>
        <w:t>е</w:t>
      </w:r>
      <w:r w:rsidR="00D63869" w:rsidRPr="000B0E1E">
        <w:rPr>
          <w:rFonts w:ascii="Times New Roman" w:hAnsi="Times New Roman" w:cs="Times New Roman"/>
          <w:sz w:val="28"/>
          <w:szCs w:val="28"/>
        </w:rPr>
        <w:t xml:space="preserve"> жилого помещения в нежилое помещение и</w:t>
      </w:r>
      <w:r>
        <w:rPr>
          <w:rFonts w:ascii="Times New Roman" w:hAnsi="Times New Roman" w:cs="Times New Roman"/>
          <w:sz w:val="28"/>
          <w:szCs w:val="28"/>
        </w:rPr>
        <w:t>ли</w:t>
      </w:r>
      <w:r w:rsidR="00D63869" w:rsidRPr="000B0E1E">
        <w:rPr>
          <w:rFonts w:ascii="Times New Roman" w:hAnsi="Times New Roman" w:cs="Times New Roman"/>
          <w:sz w:val="28"/>
          <w:szCs w:val="28"/>
        </w:rPr>
        <w:t xml:space="preserve"> нежилого помещения в жилое помещение</w:t>
      </w:r>
      <w:r w:rsidR="00B147D6">
        <w:rPr>
          <w:rFonts w:ascii="Times New Roman" w:hAnsi="Times New Roman" w:cs="Times New Roman"/>
          <w:sz w:val="28"/>
          <w:szCs w:val="28"/>
        </w:rPr>
        <w:t>,</w:t>
      </w:r>
      <w:r w:rsidR="00D63869" w:rsidRPr="000B0E1E">
        <w:rPr>
          <w:rFonts w:ascii="Times New Roman" w:hAnsi="Times New Roman" w:cs="Times New Roman"/>
          <w:sz w:val="28"/>
          <w:szCs w:val="28"/>
        </w:rPr>
        <w:t xml:space="preserve"> </w:t>
      </w:r>
      <w:r w:rsidR="00B147D6">
        <w:rPr>
          <w:rFonts w:ascii="Times New Roman" w:hAnsi="Times New Roman" w:cs="Times New Roman"/>
          <w:sz w:val="28"/>
          <w:szCs w:val="28"/>
        </w:rPr>
        <w:t xml:space="preserve">обратиться </w:t>
      </w:r>
      <w:r w:rsidR="00D63869" w:rsidRPr="000B0E1E">
        <w:rPr>
          <w:rFonts w:ascii="Times New Roman" w:hAnsi="Times New Roman" w:cs="Times New Roman"/>
          <w:sz w:val="28"/>
          <w:szCs w:val="28"/>
        </w:rPr>
        <w:t>по месту нахождения переводи</w:t>
      </w:r>
      <w:r w:rsidR="00D63869">
        <w:rPr>
          <w:rFonts w:ascii="Times New Roman" w:hAnsi="Times New Roman" w:cs="Times New Roman"/>
          <w:sz w:val="28"/>
          <w:szCs w:val="28"/>
        </w:rPr>
        <w:t xml:space="preserve">мого помещения </w:t>
      </w:r>
      <w:r w:rsidR="00B147D6">
        <w:rPr>
          <w:rFonts w:ascii="Times New Roman" w:hAnsi="Times New Roman" w:cs="Times New Roman"/>
          <w:sz w:val="28"/>
          <w:szCs w:val="28"/>
        </w:rPr>
        <w:t>в орган местного самоуправления  (</w:t>
      </w:r>
      <w:r w:rsidR="00D63869">
        <w:rPr>
          <w:rFonts w:ascii="Times New Roman" w:hAnsi="Times New Roman" w:cs="Times New Roman"/>
          <w:sz w:val="28"/>
          <w:szCs w:val="28"/>
        </w:rPr>
        <w:t>либо через МФЦ</w:t>
      </w:r>
      <w:r w:rsidR="00B147D6">
        <w:rPr>
          <w:rFonts w:ascii="Times New Roman" w:hAnsi="Times New Roman" w:cs="Times New Roman"/>
          <w:sz w:val="28"/>
          <w:szCs w:val="28"/>
        </w:rPr>
        <w:t>)</w:t>
      </w:r>
      <w:r w:rsidR="00D63869">
        <w:rPr>
          <w:rFonts w:ascii="Times New Roman" w:hAnsi="Times New Roman" w:cs="Times New Roman"/>
          <w:sz w:val="28"/>
          <w:szCs w:val="28"/>
        </w:rPr>
        <w:t>.</w:t>
      </w:r>
      <w:r w:rsidR="00B147D6">
        <w:rPr>
          <w:rFonts w:ascii="Times New Roman" w:hAnsi="Times New Roman" w:cs="Times New Roman"/>
          <w:sz w:val="28"/>
          <w:szCs w:val="28"/>
        </w:rPr>
        <w:t xml:space="preserve">  Перевод может быть осуществлен только </w:t>
      </w:r>
      <w:r w:rsidR="00B147D6" w:rsidRPr="001A3F6B">
        <w:rPr>
          <w:rFonts w:ascii="Times New Roman" w:hAnsi="Times New Roman" w:cs="Times New Roman"/>
          <w:sz w:val="28"/>
          <w:szCs w:val="28"/>
        </w:rPr>
        <w:t>при соблюдении действующих норм законодательства</w:t>
      </w:r>
      <w:r w:rsidR="00B147D6">
        <w:rPr>
          <w:rFonts w:ascii="Times New Roman" w:hAnsi="Times New Roman" w:cs="Times New Roman"/>
          <w:sz w:val="28"/>
          <w:szCs w:val="28"/>
        </w:rPr>
        <w:t xml:space="preserve"> (</w:t>
      </w:r>
      <w:proofErr w:type="spellStart"/>
      <w:r w:rsidR="00B147D6">
        <w:rPr>
          <w:rFonts w:ascii="Times New Roman" w:hAnsi="Times New Roman" w:cs="Times New Roman"/>
          <w:sz w:val="28"/>
          <w:szCs w:val="28"/>
        </w:rPr>
        <w:t>санитарно</w:t>
      </w:r>
      <w:proofErr w:type="spellEnd"/>
      <w:r w:rsidR="00B147D6">
        <w:rPr>
          <w:rFonts w:ascii="Times New Roman" w:hAnsi="Times New Roman" w:cs="Times New Roman"/>
          <w:sz w:val="28"/>
          <w:szCs w:val="28"/>
        </w:rPr>
        <w:t xml:space="preserve"> – технические требования, нормативы жилой площади и </w:t>
      </w:r>
      <w:proofErr w:type="spellStart"/>
      <w:r w:rsidR="00B147D6">
        <w:rPr>
          <w:rFonts w:ascii="Times New Roman" w:hAnsi="Times New Roman" w:cs="Times New Roman"/>
          <w:sz w:val="28"/>
          <w:szCs w:val="28"/>
        </w:rPr>
        <w:t>т.д</w:t>
      </w:r>
      <w:proofErr w:type="spellEnd"/>
      <w:r w:rsidR="00B147D6">
        <w:rPr>
          <w:rFonts w:ascii="Times New Roman" w:hAnsi="Times New Roman" w:cs="Times New Roman"/>
          <w:sz w:val="28"/>
          <w:szCs w:val="28"/>
        </w:rPr>
        <w:t xml:space="preserve">). Кроме того, </w:t>
      </w:r>
      <w:r w:rsidR="00B147D6">
        <w:rPr>
          <w:rFonts w:ascii="Times New Roman" w:hAnsi="Times New Roman"/>
          <w:color w:val="000000"/>
          <w:sz w:val="28"/>
          <w:szCs w:val="28"/>
          <w:lang w:eastAsia="ru-RU"/>
        </w:rPr>
        <w:t>возможно потребуется перепланировка помещения, дополнительное заключение на реконструкцию и т.д.</w:t>
      </w:r>
    </w:p>
    <w:p w:rsidR="00D63869" w:rsidRPr="001A3F6B" w:rsidRDefault="00D63869" w:rsidP="00D63869">
      <w:pPr>
        <w:pStyle w:val="ab"/>
        <w:spacing w:line="360" w:lineRule="auto"/>
        <w:ind w:left="0" w:firstLine="709"/>
        <w:jc w:val="both"/>
        <w:rPr>
          <w:rFonts w:ascii="Times New Roman" w:hAnsi="Times New Roman" w:cs="Times New Roman"/>
          <w:sz w:val="28"/>
          <w:szCs w:val="28"/>
        </w:rPr>
      </w:pPr>
      <w:r w:rsidRPr="001A3F6B">
        <w:rPr>
          <w:rFonts w:ascii="Times New Roman" w:hAnsi="Times New Roman" w:cs="Times New Roman"/>
          <w:sz w:val="28"/>
          <w:szCs w:val="28"/>
        </w:rPr>
        <w:t xml:space="preserve">Дополнительно информируем, что в случае положительного решения вопроса о переводе объекта из категории жилое в категорию нежилое </w:t>
      </w:r>
      <w:r w:rsidR="00B147D6">
        <w:rPr>
          <w:rFonts w:ascii="Times New Roman" w:hAnsi="Times New Roman" w:cs="Times New Roman"/>
          <w:sz w:val="28"/>
          <w:szCs w:val="28"/>
        </w:rPr>
        <w:t xml:space="preserve">(нежилое в категорию жилое) учреждению </w:t>
      </w:r>
      <w:r w:rsidRPr="001A3F6B">
        <w:rPr>
          <w:rFonts w:ascii="Times New Roman" w:hAnsi="Times New Roman" w:cs="Times New Roman"/>
          <w:sz w:val="28"/>
          <w:szCs w:val="28"/>
        </w:rPr>
        <w:t xml:space="preserve">необходимо </w:t>
      </w:r>
      <w:proofErr w:type="gramStart"/>
      <w:r w:rsidRPr="001A3F6B">
        <w:rPr>
          <w:rFonts w:ascii="Times New Roman" w:hAnsi="Times New Roman" w:cs="Times New Roman"/>
          <w:sz w:val="28"/>
          <w:szCs w:val="28"/>
        </w:rPr>
        <w:t>обратиться  в</w:t>
      </w:r>
      <w:proofErr w:type="gramEnd"/>
      <w:r w:rsidRPr="001A3F6B">
        <w:rPr>
          <w:rFonts w:ascii="Times New Roman" w:hAnsi="Times New Roman" w:cs="Times New Roman"/>
          <w:sz w:val="28"/>
          <w:szCs w:val="28"/>
        </w:rPr>
        <w:t xml:space="preserve"> адрес </w:t>
      </w:r>
      <w:r w:rsidR="00F70F58">
        <w:rPr>
          <w:rFonts w:ascii="Times New Roman" w:hAnsi="Times New Roman"/>
          <w:color w:val="000000"/>
          <w:sz w:val="28"/>
          <w:szCs w:val="28"/>
          <w:lang w:eastAsia="ru-RU"/>
        </w:rPr>
        <w:t>министерств</w:t>
      </w:r>
      <w:r w:rsidRPr="001A3F6B">
        <w:rPr>
          <w:rFonts w:ascii="Times New Roman" w:hAnsi="Times New Roman" w:cs="Times New Roman"/>
          <w:sz w:val="28"/>
          <w:szCs w:val="28"/>
        </w:rPr>
        <w:t xml:space="preserve">а имущественных и земельных отношений Воронежской области по вопросу внесения изменений в ЕГРН и </w:t>
      </w:r>
      <w:r w:rsidR="00B147D6">
        <w:rPr>
          <w:rFonts w:ascii="Times New Roman" w:hAnsi="Times New Roman" w:cs="Times New Roman"/>
          <w:sz w:val="28"/>
          <w:szCs w:val="28"/>
        </w:rPr>
        <w:t xml:space="preserve">в </w:t>
      </w:r>
      <w:r w:rsidRPr="001A3F6B">
        <w:rPr>
          <w:rFonts w:ascii="Times New Roman" w:hAnsi="Times New Roman" w:cs="Times New Roman"/>
          <w:sz w:val="28"/>
          <w:szCs w:val="28"/>
        </w:rPr>
        <w:t xml:space="preserve">реестр </w:t>
      </w:r>
      <w:r w:rsidR="00B147D6">
        <w:rPr>
          <w:rFonts w:ascii="Times New Roman" w:hAnsi="Times New Roman" w:cs="Times New Roman"/>
          <w:sz w:val="28"/>
          <w:szCs w:val="28"/>
        </w:rPr>
        <w:t>областной собственности</w:t>
      </w:r>
      <w:r w:rsidRPr="001A3F6B">
        <w:rPr>
          <w:rFonts w:ascii="Times New Roman" w:hAnsi="Times New Roman" w:cs="Times New Roman"/>
          <w:sz w:val="28"/>
          <w:szCs w:val="28"/>
        </w:rPr>
        <w:t xml:space="preserve">. </w:t>
      </w:r>
    </w:p>
    <w:p w:rsidR="00D63869" w:rsidRDefault="00D63869">
      <w:pPr>
        <w:spacing w:after="0" w:line="240" w:lineRule="auto"/>
        <w:ind w:firstLine="0"/>
        <w:jc w:val="left"/>
        <w:rPr>
          <w:rFonts w:eastAsiaTheme="majorEastAsia"/>
          <w:b/>
          <w:color w:val="000000" w:themeColor="text1"/>
          <w:sz w:val="32"/>
          <w:szCs w:val="32"/>
        </w:rPr>
      </w:pPr>
    </w:p>
    <w:p w:rsidR="00D63869" w:rsidRDefault="00D63869">
      <w:pPr>
        <w:spacing w:after="0" w:line="240" w:lineRule="auto"/>
        <w:ind w:firstLine="0"/>
        <w:jc w:val="left"/>
      </w:pPr>
      <w:r>
        <w:br w:type="page"/>
      </w:r>
    </w:p>
    <w:p w:rsidR="00AC019E" w:rsidRPr="00AC019E" w:rsidRDefault="00AC019E" w:rsidP="00D11C02">
      <w:pPr>
        <w:pStyle w:val="1"/>
      </w:pPr>
      <w:bookmarkStart w:id="3" w:name="_Toc147745073"/>
      <w:r w:rsidRPr="00AC019E">
        <w:lastRenderedPageBreak/>
        <w:t>О предоставлении разрешения на реконструкцию</w:t>
      </w:r>
      <w:bookmarkEnd w:id="3"/>
    </w:p>
    <w:p w:rsidR="00B81AB3" w:rsidRPr="00AC019E" w:rsidRDefault="00B81AB3" w:rsidP="00D11C02">
      <w:r w:rsidRPr="00AC019E">
        <w:t xml:space="preserve">Согласно части 2 статьи 51 Градостроительного кодекса РФ строительство, реконструкция объектов капитального строительства осуществляются на </w:t>
      </w:r>
      <w:r w:rsidRPr="00D11C02">
        <w:t>основании разрешения</w:t>
      </w:r>
      <w:r w:rsidRPr="00AC019E">
        <w:t xml:space="preserve"> на строительство, за исключением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 (часть 17 статьи 51 Градостроительного кодекса РФ).</w:t>
      </w:r>
    </w:p>
    <w:p w:rsidR="00B81AB3" w:rsidRPr="00AC019E" w:rsidRDefault="00B81AB3" w:rsidP="00D11C02">
      <w:r w:rsidRPr="00AC019E">
        <w:t xml:space="preserve">Приказом </w:t>
      </w:r>
      <w:proofErr w:type="spellStart"/>
      <w:r w:rsidRPr="00AC019E">
        <w:t>Минрегиона</w:t>
      </w:r>
      <w:proofErr w:type="spellEnd"/>
      <w:r w:rsidRPr="00AC019E">
        <w:t xml:space="preserve"> России от 30.12.2009 № 624 утвержден 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 Перечень работ).</w:t>
      </w:r>
    </w:p>
    <w:p w:rsidR="00B81AB3" w:rsidRPr="00AC019E" w:rsidRDefault="00B81AB3" w:rsidP="00D11C02">
      <w:r w:rsidRPr="00AC019E">
        <w:t xml:space="preserve">В соответствии с указанным Перечнем работ, работы по устройству кровель, устройство внутренних инженерных систем и оборудования зданий и сооружений, устройство наружных сетей водопровода, устройство наружных сетей канализации, устройство наружных электрических сетей и линий связи, оказывают влияние на безопасность объекта капитального строительства. </w:t>
      </w:r>
    </w:p>
    <w:p w:rsidR="00B81AB3" w:rsidRPr="00AC019E" w:rsidRDefault="00B81AB3" w:rsidP="00D11C02">
      <w:r w:rsidRPr="00AC019E">
        <w:t>Вышеуказанные работы должны быть выполнены в порядке, установленном федеральным и областным законодательством в сфере градостроительства, и не ухудшать условий эксплуатации сооружения, а также его техническое состояние.</w:t>
      </w:r>
    </w:p>
    <w:p w:rsidR="00B81AB3" w:rsidRPr="00AC019E" w:rsidRDefault="00B81AB3" w:rsidP="00D11C02">
      <w:r w:rsidRPr="00AC019E">
        <w:t>Реконструкция нежилого помещения</w:t>
      </w:r>
      <w:r w:rsidR="00AC019E" w:rsidRPr="00AC019E">
        <w:t>, возможна после предоставления следующих документов:</w:t>
      </w:r>
    </w:p>
    <w:p w:rsidR="00AC019E" w:rsidRPr="00AC019E" w:rsidRDefault="00AC019E" w:rsidP="00D11C02">
      <w:r w:rsidRPr="00AC019E">
        <w:t>- информацию о необходимости и целесообразности проведения ремонтно-строительных работ;</w:t>
      </w:r>
    </w:p>
    <w:p w:rsidR="00B75193" w:rsidRPr="00AC019E" w:rsidRDefault="00B81AB3" w:rsidP="00D11C02">
      <w:r w:rsidRPr="00AC019E">
        <w:t>- разрешения на реконструкцию, выданного уполномоченным органом.</w:t>
      </w:r>
    </w:p>
    <w:p w:rsidR="00B81AB3" w:rsidRPr="00AC019E" w:rsidRDefault="00B81AB3" w:rsidP="00D11C02">
      <w:r w:rsidRPr="00AC019E">
        <w:t>- проект сноса разрушенной части здания и ремонта несущих конструкций;</w:t>
      </w:r>
    </w:p>
    <w:p w:rsidR="00B81AB3" w:rsidRPr="00AC019E" w:rsidRDefault="00B81AB3" w:rsidP="00D11C02">
      <w:r w:rsidRPr="00AC019E">
        <w:t>- проектную документацию на реконструкцию (перепланировку) объекта недвижимости;</w:t>
      </w:r>
    </w:p>
    <w:p w:rsidR="00AC019E" w:rsidRDefault="00B81AB3" w:rsidP="00D11C02">
      <w:r w:rsidRPr="00AC019E">
        <w:t>- иную имеющуюся документацию по объекту недвижимости.</w:t>
      </w:r>
    </w:p>
    <w:p w:rsidR="00AC019E" w:rsidRDefault="00AC019E" w:rsidP="00D11C02">
      <w:r>
        <w:br w:type="page"/>
      </w:r>
    </w:p>
    <w:p w:rsidR="00B81AB3" w:rsidRDefault="00AC019E" w:rsidP="00D11C02">
      <w:pPr>
        <w:pStyle w:val="1"/>
      </w:pPr>
      <w:bookmarkStart w:id="4" w:name="_Toc147745074"/>
      <w:r w:rsidRPr="00AC019E">
        <w:lastRenderedPageBreak/>
        <w:t>О</w:t>
      </w:r>
      <w:r w:rsidR="009E7447">
        <w:t xml:space="preserve"> </w:t>
      </w:r>
      <w:r w:rsidR="009E7447" w:rsidRPr="00AC019E">
        <w:t>содержани</w:t>
      </w:r>
      <w:r w:rsidR="009E7447">
        <w:t>и</w:t>
      </w:r>
      <w:r w:rsidR="009E7447" w:rsidRPr="00AC019E">
        <w:t xml:space="preserve"> общего имущества </w:t>
      </w:r>
      <w:r w:rsidR="009E7447">
        <w:t>многоквартирного дома</w:t>
      </w:r>
      <w:bookmarkEnd w:id="4"/>
    </w:p>
    <w:p w:rsidR="009E7447" w:rsidRDefault="009E7447" w:rsidP="00D11C02"/>
    <w:p w:rsidR="00AC019E" w:rsidRPr="00AC019E" w:rsidRDefault="00AC019E" w:rsidP="00D11C02">
      <w:r w:rsidRPr="00AC019E">
        <w:t>В соответствии со ст. 296 Гражданского кодекса Российской Федерации (далее – ГК РФ) учреждение,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AC019E" w:rsidRPr="00AC019E" w:rsidRDefault="00AC019E" w:rsidP="00D11C02">
      <w:r w:rsidRPr="00AC019E">
        <w:t xml:space="preserve">Исходя из ст. 210 ГК РФ и Жилищного кодекса Российской Федерации, именно собственник нежилого помещения, расположенного в многоквартирном доме, в силу прямого указания закона обязан нести расходы на содержание общего имущества. Такое правило действует, если иное не предусмотрено законом или договором. </w:t>
      </w:r>
    </w:p>
    <w:p w:rsidR="008E4D8A" w:rsidRDefault="00AC019E" w:rsidP="008E4D8A">
      <w:r w:rsidRPr="00AC019E">
        <w:t>ГК РФ определяет права и обязанности собственника и учреждения в отношении имущества, находящегося в оперативном управлении. При этом ГК РФ не предусматривает сохранение обязанности собственника по содержанию переданного в оперативное управление имущества. Поэтому собственник, передав имущество во владение на данном ограниченном вещном праве, возлагает на него и обязанности по его содержанию.</w:t>
      </w:r>
      <w:r w:rsidR="008E4D8A">
        <w:t xml:space="preserve"> Учреждение обязано обеспечивать содержание, сохранность имущества, нести расходы по его возобновлению, эксплуатации, капитальному и текущему ремонту, оплачивать коммунальные услуги.</w:t>
      </w:r>
    </w:p>
    <w:p w:rsidR="00AC019E" w:rsidRDefault="00AC019E" w:rsidP="00D11C02">
      <w:r w:rsidRPr="00AC019E">
        <w:t xml:space="preserve">Таким образом, обладатели права оперативного управления с момента его возникновения обязаны нести расходы на содержание общего имущества. </w:t>
      </w:r>
    </w:p>
    <w:p w:rsidR="000B6550" w:rsidRDefault="005C6BC1" w:rsidP="000B6550">
      <w:pPr>
        <w:pStyle w:val="1"/>
      </w:pPr>
      <w:r>
        <w:br w:type="page"/>
      </w:r>
      <w:bookmarkStart w:id="5" w:name="_Toc147745075"/>
      <w:r w:rsidR="000B6550">
        <w:rPr>
          <w:lang w:eastAsia="ru-RU"/>
        </w:rPr>
        <w:lastRenderedPageBreak/>
        <w:t>О процедурах при проведении капитального ремонта</w:t>
      </w:r>
      <w:bookmarkEnd w:id="5"/>
    </w:p>
    <w:p w:rsidR="000B6550" w:rsidRDefault="000B6550" w:rsidP="000B6550">
      <w:pPr>
        <w:rPr>
          <w:lang w:eastAsia="ru-RU"/>
        </w:rPr>
      </w:pPr>
    </w:p>
    <w:p w:rsidR="000B6550" w:rsidRDefault="000B6550" w:rsidP="000B6550">
      <w:pPr>
        <w:spacing w:after="0"/>
      </w:pPr>
      <w:r>
        <w:t>В соответствии с постановлением Правительства Воронежской области от 22 мая 2019 г. n 511 о взаимодействии исполнительных органов государственной власти Воронежской области, государственных предприятий Воронежской области, государственных учреждений Воронежской области при оформлении прав на объекты, в которых планируется проведение капитального ремонта в рамках реализации областной адресной программы капитального ремонта в</w:t>
      </w:r>
      <w:r w:rsidRPr="00BC3FD7">
        <w:t xml:space="preserve"> течение 60 календарных дней с даты включения объекта капитального ремонта в Программу (но не позднее заключения государственного контракта на капитальный ремонт объекта) государственный заказчик и балансодержатель по согласованию с отраслевым органом и </w:t>
      </w:r>
      <w:r w:rsidR="00F70F58">
        <w:rPr>
          <w:color w:val="000000"/>
          <w:lang w:eastAsia="ru-RU"/>
        </w:rPr>
        <w:t>министерство</w:t>
      </w:r>
      <w:r w:rsidRPr="00BC3FD7">
        <w:t>м имущественных и земельных отношений Воронежской области заключают договор безвозмездного пользования объектом на срок проведения капитального ремонта.</w:t>
      </w:r>
    </w:p>
    <w:p w:rsidR="005C6BC1" w:rsidRPr="00D2271E" w:rsidRDefault="000B6550" w:rsidP="000B6550">
      <w:pPr>
        <w:pStyle w:val="1"/>
      </w:pPr>
      <w:r>
        <w:br w:type="page"/>
      </w:r>
      <w:bookmarkStart w:id="6" w:name="_Toc147745076"/>
      <w:r w:rsidR="005C6BC1" w:rsidRPr="00D2271E">
        <w:lastRenderedPageBreak/>
        <w:t>О</w:t>
      </w:r>
      <w:r>
        <w:t xml:space="preserve"> проведении</w:t>
      </w:r>
      <w:r w:rsidRPr="000B6550">
        <w:t xml:space="preserve"> ремонт</w:t>
      </w:r>
      <w:r>
        <w:t>а имущества</w:t>
      </w:r>
      <w:bookmarkEnd w:id="6"/>
    </w:p>
    <w:p w:rsidR="00D2271E" w:rsidRPr="00D2271E" w:rsidRDefault="00D2271E" w:rsidP="00D11C02"/>
    <w:p w:rsidR="005C6BC1" w:rsidRDefault="005C6BC1" w:rsidP="00FB4B74">
      <w:pPr>
        <w:spacing w:line="240" w:lineRule="auto"/>
      </w:pPr>
      <w:r w:rsidRPr="005C6BC1">
        <w:t xml:space="preserve">Учреждение в силу статьи 296 Гражданского кодекса Российской Федерации обязано обеспечивать содержание, сохранность имущества, закрепленного за ним на праве оперативного управления, нести расходы по его возобновлению, эксплуатации, капитальному и текущему ремонту </w:t>
      </w:r>
      <w:proofErr w:type="gramStart"/>
      <w:r w:rsidRPr="005C6BC1">
        <w:t>в пределах</w:t>
      </w:r>
      <w:proofErr w:type="gramEnd"/>
      <w:r w:rsidRPr="005C6BC1">
        <w:t xml:space="preserve"> выделяемых на указанные цели бюджетных средств.</w:t>
      </w:r>
    </w:p>
    <w:p w:rsidR="00FB4B74" w:rsidRDefault="00FB4B74" w:rsidP="00FB4B74">
      <w:pPr>
        <w:spacing w:line="240" w:lineRule="auto"/>
        <w:ind w:right="140"/>
      </w:pPr>
      <w:r w:rsidRPr="00FE74B1">
        <w:t>Право оперативного управления не только предоставляет учреждениям возможность владеть и пользоваться имуществом, но и возлагает на них бремя его содержания, что подразумевает и несение расходов на ремонт.</w:t>
      </w:r>
      <w:r>
        <w:t xml:space="preserve"> </w:t>
      </w:r>
    </w:p>
    <w:p w:rsidR="005C6BC1" w:rsidRDefault="005C6BC1" w:rsidP="00FB4B74">
      <w:pPr>
        <w:spacing w:line="240" w:lineRule="auto"/>
      </w:pPr>
      <w:r w:rsidRPr="005C6BC1">
        <w:t>Согласно Устава учреждения при осуществлении права оперативного управления имуществом учреждение обязано осуществлять капитальный и текущий ремонт имущества в пределах утвержденного плана финансово – хозяйственной деятельности.</w:t>
      </w:r>
    </w:p>
    <w:p w:rsidR="009E7447" w:rsidRDefault="009E7447" w:rsidP="009E7447">
      <w:r>
        <w:t>В соответствии со статьей 296 Гражданского кодекса Российской Федерации имущество на праве оперативного управления может быть закреплено за учреждением. Учреждение, за которыми имущество закреплено на праве оперативного управления владеют, пользуются и распоряжаются этим имуществом в пределах, установленных законодательством. В соответствии со статьей 131 Гражданского кодекса право оперативного управления на недвижимое имущество подлежит государственной регистрации в Едином государственном реестре прав на недвижимое имущество и сделок с ним. Наличие государственной регистрации права хозяйственного ведения или оперативного управления на недвижимое имущество является правовым основанием для выставления платежных документов непосредственно лицу, за которым закреплен объект недвижимости на праве хозяйственного ведения или оперативного управления.</w:t>
      </w:r>
    </w:p>
    <w:p w:rsidR="009E7447" w:rsidRPr="005C6BC1" w:rsidRDefault="009E7447" w:rsidP="009E7447">
      <w:r>
        <w:t>Таким образом, в случае нахождения таких помещений в федеральной собственности, и собственности субъектов Российской Федерации, обязанность по уплате взносов на капитальный ремонт возлагается на юридическое лицо, которому на праве оперативного управления или хозяйственного ведения принадлежит указанное жилое помещение.</w:t>
      </w:r>
    </w:p>
    <w:p w:rsidR="00D2271E" w:rsidRDefault="005C6BC1" w:rsidP="00D11C02">
      <w:r w:rsidRPr="005C6BC1">
        <w:t xml:space="preserve">На основании </w:t>
      </w:r>
      <w:proofErr w:type="spellStart"/>
      <w:r w:rsidRPr="005C6BC1">
        <w:t>вышеизложеннного</w:t>
      </w:r>
      <w:proofErr w:type="spellEnd"/>
      <w:r w:rsidRPr="005C6BC1">
        <w:t xml:space="preserve"> сообщаем, что учреждение в силу закона обязано осуществлять капитальный ремонт имущества, закрепленного на праве оперативного </w:t>
      </w:r>
      <w:proofErr w:type="gramStart"/>
      <w:r w:rsidRPr="005C6BC1">
        <w:t>управления,  в</w:t>
      </w:r>
      <w:proofErr w:type="gramEnd"/>
      <w:r w:rsidRPr="005C6BC1">
        <w:t xml:space="preserve"> пределах утвержденного плана финансово – хозяйственной деятельности без  согласования с </w:t>
      </w:r>
      <w:r w:rsidR="00F70F58">
        <w:rPr>
          <w:color w:val="000000"/>
          <w:lang w:eastAsia="ru-RU"/>
        </w:rPr>
        <w:t>министерство</w:t>
      </w:r>
      <w:r w:rsidRPr="005C6BC1">
        <w:t>м.</w:t>
      </w:r>
    </w:p>
    <w:p w:rsidR="00D2271E" w:rsidRDefault="00D2271E" w:rsidP="00D11C02">
      <w:r>
        <w:br w:type="page"/>
      </w:r>
    </w:p>
    <w:p w:rsidR="00D2271E" w:rsidRDefault="00D2271E" w:rsidP="00D11C02">
      <w:pPr>
        <w:pStyle w:val="1"/>
      </w:pPr>
      <w:bookmarkStart w:id="7" w:name="_Toc147745077"/>
      <w:r>
        <w:lastRenderedPageBreak/>
        <w:t xml:space="preserve">О </w:t>
      </w:r>
      <w:r w:rsidRPr="00D2271E">
        <w:t>голосовани</w:t>
      </w:r>
      <w:r>
        <w:t>и</w:t>
      </w:r>
      <w:r w:rsidRPr="00D2271E">
        <w:t xml:space="preserve"> на общем собрании собственников</w:t>
      </w:r>
      <w:r>
        <w:t>.</w:t>
      </w:r>
      <w:bookmarkEnd w:id="7"/>
    </w:p>
    <w:p w:rsidR="00D2271E" w:rsidRPr="00D2271E" w:rsidRDefault="00D2271E" w:rsidP="00D11C02"/>
    <w:p w:rsidR="00D2271E" w:rsidRPr="00D2271E" w:rsidRDefault="0080431F" w:rsidP="00D11C02">
      <w:r w:rsidRPr="0080431F">
        <w:t xml:space="preserve">О </w:t>
      </w:r>
      <w:r>
        <w:t xml:space="preserve">возможности </w:t>
      </w:r>
      <w:r w:rsidR="00F36BC3">
        <w:t>участия учреждения в голосовании</w:t>
      </w:r>
      <w:r w:rsidRPr="0080431F">
        <w:t xml:space="preserve"> на общем собрании собственников помещений многоквартирного дома</w:t>
      </w:r>
      <w:r>
        <w:t xml:space="preserve">, </w:t>
      </w:r>
      <w:r w:rsidR="00F36BC3">
        <w:t>в котором</w:t>
      </w:r>
      <w:r>
        <w:t xml:space="preserve"> </w:t>
      </w:r>
      <w:r w:rsidR="00F36BC3">
        <w:t>расположено</w:t>
      </w:r>
      <w:r>
        <w:t xml:space="preserve"> помещение</w:t>
      </w:r>
      <w:r w:rsidR="00F36BC3">
        <w:t>(я)</w:t>
      </w:r>
      <w:r>
        <w:t xml:space="preserve">, </w:t>
      </w:r>
      <w:r w:rsidR="00D2271E" w:rsidRPr="00D2271E">
        <w:t>закреплен</w:t>
      </w:r>
      <w:r>
        <w:t>ное</w:t>
      </w:r>
      <w:r w:rsidR="00D2271E" w:rsidRPr="00D2271E">
        <w:t xml:space="preserve"> на праве оперативного управления за </w:t>
      </w:r>
      <w:r w:rsidR="00F36BC3">
        <w:t xml:space="preserve">этим </w:t>
      </w:r>
      <w:r w:rsidR="00D2271E" w:rsidRPr="00D2271E">
        <w:t>учреждением</w:t>
      </w:r>
      <w:r>
        <w:t>, сообщаем следующее</w:t>
      </w:r>
      <w:r w:rsidR="00D2271E" w:rsidRPr="00D2271E">
        <w:t xml:space="preserve">. </w:t>
      </w:r>
    </w:p>
    <w:p w:rsidR="00D2271E" w:rsidRPr="00D2271E" w:rsidRDefault="00D2271E" w:rsidP="00D11C02">
      <w:r w:rsidRPr="00D2271E">
        <w:t>Частью 2 статьи 48 Жилищного кодекса Российской Федерации установлено, что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w:t>
      </w:r>
    </w:p>
    <w:p w:rsidR="00D2271E" w:rsidRPr="00D2271E" w:rsidRDefault="00D2271E" w:rsidP="00D11C02">
      <w:r w:rsidRPr="00D2271E">
        <w:t xml:space="preserve">В соответствии с пунктом 1 статьи 296 Гражданского кодекса Российской Федерации учреждение, за которым имущество закреплено на праве оперативного управления, владеет, пользуется и распоряжается этим имуществом в пределах, установленных законом, в соответствии с целями своей деятельности, заданиями собственника этого имущества и назначением этого имущества. </w:t>
      </w:r>
    </w:p>
    <w:p w:rsidR="00D2271E" w:rsidRPr="00D2271E" w:rsidRDefault="00D2271E" w:rsidP="00D11C02">
      <w:r w:rsidRPr="00D2271E">
        <w:t xml:space="preserve">Учреждение как субъект права оперативного управления в силу закона является представителем собственника в отношении государственного имущества, которым владеет, пользуется и распоряжается на основании указанного вещного права и в соответствии с </w:t>
      </w:r>
      <w:proofErr w:type="gramStart"/>
      <w:r w:rsidRPr="00D2271E">
        <w:t>ограничениями,  установленными</w:t>
      </w:r>
      <w:proofErr w:type="gramEnd"/>
      <w:r w:rsidRPr="00D2271E">
        <w:t xml:space="preserve"> собственником. </w:t>
      </w:r>
    </w:p>
    <w:p w:rsidR="005C6BC1" w:rsidRPr="005C6BC1" w:rsidRDefault="00D2271E" w:rsidP="00D11C02">
      <w:r w:rsidRPr="00D2271E">
        <w:t>На основании вышеизложенного сообщаем, что учреждение как субъект права оперативного управления, в силу закона является представителем собственника в отношении государственного имущества, который владеет, пользуется и распоряжается имуществом на основании указанного вещного права, и представляет интересы собственника по вопросам общего собрания собственников помещений в многоквартирном доме без составления в письменной форме доверенности на голосование.</w:t>
      </w:r>
    </w:p>
    <w:p w:rsidR="00075820" w:rsidRDefault="00075820" w:rsidP="00D11C02">
      <w:r>
        <w:br w:type="page"/>
      </w:r>
    </w:p>
    <w:p w:rsidR="0080431F" w:rsidRDefault="0080431F" w:rsidP="0080431F">
      <w:pPr>
        <w:pStyle w:val="1"/>
      </w:pPr>
      <w:bookmarkStart w:id="8" w:name="_Toc147745078"/>
      <w:r>
        <w:lastRenderedPageBreak/>
        <w:t>О п</w:t>
      </w:r>
      <w:r w:rsidRPr="00F56F81">
        <w:t>рименени</w:t>
      </w:r>
      <w:r>
        <w:t>и</w:t>
      </w:r>
      <w:r w:rsidRPr="00F56F81">
        <w:t xml:space="preserve"> кадастровой стоимости</w:t>
      </w:r>
      <w:bookmarkEnd w:id="8"/>
    </w:p>
    <w:p w:rsidR="0080431F" w:rsidRPr="00F56F81" w:rsidRDefault="0080431F" w:rsidP="0080431F"/>
    <w:p w:rsidR="0080431F" w:rsidRPr="00E45A45" w:rsidRDefault="00F70F58" w:rsidP="0080431F">
      <w:r>
        <w:rPr>
          <w:color w:val="000000"/>
          <w:lang w:eastAsia="ru-RU"/>
        </w:rPr>
        <w:t>Министерство</w:t>
      </w:r>
      <w:r w:rsidR="0080431F" w:rsidRPr="00E45A45">
        <w:t xml:space="preserve"> имущественных и земельных отношений Воронежской области утверждает результаты определения кадастровой стоимости путем принятия соответствующего акта об утверждении результатов определения кадастровой стоимости. Акт об утверждении результатов определения кадастровой стоимости вступает в силу по истечении одного месяца после дня его обнародования (официального опубликования). Сведения о кадастровой стоимости объекта недвижимости, которые внесены в Единый государственный реестр недвижимости, применяются с 1 января года, следующего за годом вступления в силу акта об утверждении результатов определения кадастровой стоимости.</w:t>
      </w:r>
    </w:p>
    <w:p w:rsidR="0080431F" w:rsidRDefault="00D91678" w:rsidP="0080431F">
      <w:hyperlink r:id="rId6" w:history="1">
        <w:r w:rsidR="0080431F" w:rsidRPr="00E45A45">
          <w:t xml:space="preserve">Федеральный закон от 03.07.2016 N 237-ФЗ </w:t>
        </w:r>
        <w:r w:rsidR="0080431F">
          <w:t>«</w:t>
        </w:r>
        <w:r w:rsidR="0080431F" w:rsidRPr="00E45A45">
          <w:t>О государственной кадастровой оценке</w:t>
        </w:r>
        <w:r w:rsidR="0080431F">
          <w:t>»</w:t>
        </w:r>
      </w:hyperlink>
      <w:r w:rsidR="0080431F">
        <w:t>:</w:t>
      </w:r>
    </w:p>
    <w:p w:rsidR="0080431F" w:rsidRPr="00E45A45" w:rsidRDefault="0080431F" w:rsidP="0080431F">
      <w:r w:rsidRPr="00E45A45">
        <w:t>Статья 18. Применение сведений о кадастровой стоимости</w:t>
      </w:r>
    </w:p>
    <w:p w:rsidR="0080431F" w:rsidRPr="00E45A45" w:rsidRDefault="0080431F" w:rsidP="0080431F">
      <w:bookmarkStart w:id="9" w:name="dst76"/>
      <w:bookmarkEnd w:id="9"/>
      <w:r w:rsidRPr="00E45A45">
        <w:t>1. Для целей, предусмотренных законодательством Российской Федерации, применяются сведения о кадастровой стоимости, которые внесены в Единый государственный реестр недвижимости.</w:t>
      </w:r>
    </w:p>
    <w:p w:rsidR="0080431F" w:rsidRPr="00E45A45" w:rsidRDefault="0080431F" w:rsidP="0080431F">
      <w:bookmarkStart w:id="10" w:name="dst77"/>
      <w:bookmarkEnd w:id="10"/>
      <w:r w:rsidRPr="00E45A45">
        <w:t>2. Для целей, предусмотренных законодательством Российской Федерации, сведения о кадастровой стоимости объекта недвижимости, которые внесены в Единый государственный реестр недвижимости, в зависимости от оснований их определения применяются следующим образом:</w:t>
      </w:r>
    </w:p>
    <w:p w:rsidR="0080431F" w:rsidRPr="00E45A45" w:rsidRDefault="0080431F" w:rsidP="0080431F">
      <w:bookmarkStart w:id="11" w:name="dst78"/>
      <w:bookmarkEnd w:id="11"/>
      <w:r w:rsidRPr="00E45A45">
        <w:t>1) с 1 января года, следующего за годом вступления в силу акта об утверждении результатов определения кадастровой стоимости</w:t>
      </w:r>
      <w:r>
        <w:t xml:space="preserve"> …</w:t>
      </w:r>
    </w:p>
    <w:p w:rsidR="0080431F" w:rsidRDefault="0080431F" w:rsidP="0080431F">
      <w:r>
        <w:br w:type="page"/>
      </w:r>
    </w:p>
    <w:p w:rsidR="0080431F" w:rsidRDefault="0080431F" w:rsidP="0080431F">
      <w:pPr>
        <w:pStyle w:val="1"/>
        <w:rPr>
          <w:rFonts w:eastAsia="Calibri"/>
          <w:sz w:val="28"/>
          <w:szCs w:val="28"/>
        </w:rPr>
      </w:pPr>
      <w:bookmarkStart w:id="12" w:name="_Toc147745079"/>
      <w:r>
        <w:rPr>
          <w:rFonts w:eastAsia="Calibri"/>
          <w:sz w:val="28"/>
          <w:szCs w:val="28"/>
        </w:rPr>
        <w:lastRenderedPageBreak/>
        <w:t xml:space="preserve">О предоставлении </w:t>
      </w:r>
      <w:r>
        <w:t>паспорта безопасности объекта</w:t>
      </w:r>
      <w:bookmarkEnd w:id="12"/>
    </w:p>
    <w:p w:rsidR="0080431F" w:rsidRDefault="0080431F" w:rsidP="0080431F">
      <w:pPr>
        <w:pStyle w:val="ConsPlusTitle"/>
        <w:ind w:firstLine="709"/>
        <w:jc w:val="both"/>
        <w:rPr>
          <w:rFonts w:ascii="Times New Roman" w:eastAsia="Calibri" w:hAnsi="Times New Roman" w:cs="Times New Roman"/>
          <w:b w:val="0"/>
          <w:sz w:val="28"/>
          <w:szCs w:val="28"/>
          <w:lang w:eastAsia="en-US"/>
        </w:rPr>
      </w:pPr>
    </w:p>
    <w:p w:rsidR="0080431F" w:rsidRDefault="0080431F" w:rsidP="0080431F">
      <w:r>
        <w:t xml:space="preserve">В соответствии с </w:t>
      </w:r>
      <w:r w:rsidRPr="00C64D6F">
        <w:t>Постановление</w:t>
      </w:r>
      <w:r>
        <w:t>м</w:t>
      </w:r>
      <w:r w:rsidRPr="00C64D6F">
        <w:t xml:space="preserve"> Правительства РФ от 13.01.2017 N 8 (ред. от 29.03.2019) </w:t>
      </w:r>
      <w:r>
        <w:t>«</w:t>
      </w:r>
      <w:r w:rsidRPr="00C64D6F">
        <w:t>Об утверждении требований к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 и формы паспорта безопасн</w:t>
      </w:r>
      <w:r>
        <w:t xml:space="preserve">ости этих объектов (территорий)» утверждена </w:t>
      </w:r>
      <w:r w:rsidRPr="00B31DA0">
        <w:t>форм</w:t>
      </w:r>
      <w:r>
        <w:t>а</w:t>
      </w:r>
      <w:r w:rsidRPr="00B31DA0">
        <w:t xml:space="preserve"> паспорта безопасности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w:t>
      </w:r>
    </w:p>
    <w:p w:rsidR="0080431F" w:rsidRDefault="0080431F" w:rsidP="0080431F">
      <w:pPr>
        <w:rPr>
          <w:lang w:eastAsia="ru-RU"/>
        </w:rPr>
      </w:pPr>
      <w:r>
        <w:rPr>
          <w:lang w:eastAsia="ru-RU"/>
        </w:rPr>
        <w:t>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(далее – ДСП).</w:t>
      </w:r>
    </w:p>
    <w:p w:rsidR="0080431F" w:rsidRDefault="0080431F" w:rsidP="0080431F">
      <w:pPr>
        <w:rPr>
          <w:lang w:eastAsia="ru-RU"/>
        </w:rPr>
      </w:pPr>
      <w:r>
        <w:rPr>
          <w:lang w:eastAsia="ru-RU"/>
        </w:rPr>
        <w:t xml:space="preserve">Паспорт безопасности объекта (территории) составляется в 2 экземплярах. Первый экземпляр хранится на объекте (территории), второй экземпляр направляется сопроводительным письмом с пометкой ДСП в орган (организацию), являющийся правообладателем объекта (территории) – в </w:t>
      </w:r>
      <w:r w:rsidR="00F70F58">
        <w:rPr>
          <w:color w:val="000000"/>
          <w:lang w:eastAsia="ru-RU"/>
        </w:rPr>
        <w:t>министерство</w:t>
      </w:r>
      <w:r>
        <w:rPr>
          <w:lang w:eastAsia="ru-RU"/>
        </w:rPr>
        <w:t xml:space="preserve"> имущественных и земельных отношений Воронежской области. </w:t>
      </w:r>
    </w:p>
    <w:p w:rsidR="0080431F" w:rsidRDefault="0080431F" w:rsidP="0080431F">
      <w:pPr>
        <w:rPr>
          <w:lang w:eastAsia="ru-RU"/>
        </w:rPr>
      </w:pPr>
      <w:r>
        <w:rPr>
          <w:lang w:eastAsia="ru-RU"/>
        </w:rPr>
        <w:t>Актуализация паспорта безопасности объекта (территории) осуществляется не реже одного раза в 5 лет.</w:t>
      </w:r>
    </w:p>
    <w:p w:rsidR="0080431F" w:rsidRPr="00572241" w:rsidRDefault="0080431F" w:rsidP="0080431F">
      <w:pPr>
        <w:pStyle w:val="ConsPlusTitle"/>
        <w:ind w:firstLine="709"/>
        <w:jc w:val="both"/>
        <w:rPr>
          <w:rFonts w:ascii="Times New Roman" w:eastAsia="Calibri" w:hAnsi="Times New Roman" w:cs="Times New Roman"/>
          <w:b w:val="0"/>
          <w:sz w:val="28"/>
          <w:szCs w:val="28"/>
          <w:lang w:eastAsia="en-US"/>
        </w:rPr>
      </w:pPr>
    </w:p>
    <w:p w:rsidR="00075820" w:rsidRPr="00075820" w:rsidRDefault="0080431F" w:rsidP="0080431F">
      <w:pPr>
        <w:pStyle w:val="1"/>
      </w:pPr>
      <w:bookmarkStart w:id="13" w:name="P80"/>
      <w:bookmarkStart w:id="14" w:name="P82"/>
      <w:bookmarkEnd w:id="13"/>
      <w:bookmarkEnd w:id="14"/>
      <w:r>
        <w:br w:type="page"/>
      </w:r>
      <w:bookmarkStart w:id="15" w:name="_Toc147745080"/>
      <w:r w:rsidR="00075820" w:rsidRPr="00075820">
        <w:lastRenderedPageBreak/>
        <w:t>О регистрации права оперативного управления.</w:t>
      </w:r>
      <w:bookmarkEnd w:id="15"/>
    </w:p>
    <w:p w:rsidR="00075820" w:rsidRDefault="00075820" w:rsidP="00D11C02">
      <w:r w:rsidRPr="00075820">
        <w:t>В настоящее время право оперативного управления регист</w:t>
      </w:r>
      <w:r w:rsidR="007B559D">
        <w:t>р</w:t>
      </w:r>
      <w:r w:rsidRPr="00075820">
        <w:t xml:space="preserve">ируется в Управлении </w:t>
      </w:r>
      <w:proofErr w:type="spellStart"/>
      <w:r w:rsidRPr="00075820">
        <w:t>Росреестра</w:t>
      </w:r>
      <w:proofErr w:type="spellEnd"/>
      <w:r w:rsidRPr="00075820">
        <w:t xml:space="preserve">.  Ранее учреждениями </w:t>
      </w:r>
      <w:proofErr w:type="gramStart"/>
      <w:r w:rsidRPr="00075820">
        <w:t>заключался  договор</w:t>
      </w:r>
      <w:proofErr w:type="gramEnd"/>
      <w:r w:rsidRPr="00075820">
        <w:t xml:space="preserve"> о передаче имущества учреждения  в оперативное управление. В </w:t>
      </w:r>
      <w:r w:rsidR="00F70F58">
        <w:rPr>
          <w:color w:val="000000"/>
          <w:lang w:eastAsia="ru-RU"/>
        </w:rPr>
        <w:t>министерств</w:t>
      </w:r>
      <w:r w:rsidR="00EE57E5">
        <w:t>е</w:t>
      </w:r>
      <w:r w:rsidRPr="00075820">
        <w:t xml:space="preserve"> имущественных и земельных отношений Воронежской области данные договоры не отслеживаются, в частности если производилась смена собственника имущества (например</w:t>
      </w:r>
      <w:r w:rsidR="00E72236">
        <w:t>,</w:t>
      </w:r>
      <w:r w:rsidRPr="00075820">
        <w:t xml:space="preserve"> при п</w:t>
      </w:r>
      <w:r w:rsidR="0020160A">
        <w:t xml:space="preserve">риеме </w:t>
      </w:r>
      <w:r w:rsidRPr="00075820">
        <w:t>муниципально</w:t>
      </w:r>
      <w:r w:rsidR="0020160A">
        <w:t>го учреждения в государственную собственность)</w:t>
      </w:r>
      <w:r w:rsidRPr="00075820">
        <w:t xml:space="preserve">. </w:t>
      </w:r>
    </w:p>
    <w:p w:rsidR="00075820" w:rsidRPr="00974250" w:rsidRDefault="00075820" w:rsidP="00D11C02">
      <w:r w:rsidRPr="00075820">
        <w:t>ГК РФ</w:t>
      </w:r>
      <w:r>
        <w:t xml:space="preserve">. </w:t>
      </w:r>
      <w:r w:rsidRPr="00974250">
        <w:t>Статья 300. Сохранение прав на имущество при переходе предприятия или учреждения к другому собственнику</w:t>
      </w:r>
    </w:p>
    <w:p w:rsidR="00075820" w:rsidRPr="00974250" w:rsidRDefault="00075820" w:rsidP="00D11C02">
      <w:r w:rsidRPr="00974250">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075820" w:rsidRPr="00974250" w:rsidRDefault="00075820" w:rsidP="00D11C02">
      <w:r w:rsidRPr="00974250">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075820" w:rsidRPr="00075820" w:rsidRDefault="00075820" w:rsidP="00D11C02">
      <w:r w:rsidRPr="00075820">
        <w:t>Следовательно при наличии данного договора право ОУ заключать не нужно:</w:t>
      </w:r>
    </w:p>
    <w:p w:rsidR="00075820" w:rsidRPr="00075820" w:rsidRDefault="00075820" w:rsidP="00D11C02">
      <w:r w:rsidRPr="00075820">
        <w:t>Федеральный закон от 13.07.2015 N 218-ФЗ (ред. от 25.11.2017) "О государственной регистрации недвижимости"</w:t>
      </w:r>
    </w:p>
    <w:p w:rsidR="00075820" w:rsidRPr="00974250" w:rsidRDefault="00075820" w:rsidP="00D11C02">
      <w:r w:rsidRPr="00974250">
        <w:t>Статья 69. Признание ранее возникших прав, прав, возникающих в силу закона. Ранее учтенные объекты недвижимости</w:t>
      </w:r>
    </w:p>
    <w:p w:rsidR="00075820" w:rsidRPr="00974250" w:rsidRDefault="00075820" w:rsidP="00D11C02">
      <w:r w:rsidRPr="00974250">
        <w:t xml:space="preserve">1. Права на объекты недвижимости, возникшие до дня вступления в силу Федерального </w:t>
      </w:r>
      <w:hyperlink r:id="rId7" w:history="1">
        <w:r w:rsidRPr="006D1C96">
          <w:t>закона</w:t>
        </w:r>
      </w:hyperlink>
      <w:r w:rsidRPr="00974250">
        <w:t xml:space="preserve"> от 21 июля 1997 года N 122-ФЗ "О государственной регистрации прав на недвижимое имущество и сделок с ним",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проводится по желанию их обладателей.</w:t>
      </w:r>
    </w:p>
    <w:p w:rsidR="00606A7F" w:rsidRDefault="00075820" w:rsidP="00D11C02">
      <w:r w:rsidRPr="00974250">
        <w:rPr>
          <w:lang w:eastAsia="ru-RU"/>
        </w:rPr>
        <w:t>Кроме того</w:t>
      </w:r>
      <w:r>
        <w:rPr>
          <w:lang w:eastAsia="ru-RU"/>
        </w:rPr>
        <w:t>,</w:t>
      </w:r>
      <w:r w:rsidRPr="00974250">
        <w:rPr>
          <w:lang w:eastAsia="ru-RU"/>
        </w:rPr>
        <w:t xml:space="preserve"> учреждение </w:t>
      </w:r>
      <w:r>
        <w:rPr>
          <w:lang w:eastAsia="ru-RU"/>
        </w:rPr>
        <w:t xml:space="preserve">если </w:t>
      </w:r>
      <w:r w:rsidRPr="00974250">
        <w:rPr>
          <w:lang w:eastAsia="ru-RU"/>
        </w:rPr>
        <w:t>получало лицензию</w:t>
      </w:r>
      <w:r>
        <w:rPr>
          <w:lang w:eastAsia="ru-RU"/>
        </w:rPr>
        <w:t xml:space="preserve"> на право заниматься деятельностью по своему направлению</w:t>
      </w:r>
      <w:r w:rsidRPr="00974250">
        <w:rPr>
          <w:lang w:eastAsia="ru-RU"/>
        </w:rPr>
        <w:t>, которая могла быть выдана только при наличии свидетельства о праве ОУ (</w:t>
      </w:r>
      <w:r>
        <w:rPr>
          <w:lang w:eastAsia="ru-RU"/>
        </w:rPr>
        <w:t xml:space="preserve">либо </w:t>
      </w:r>
      <w:r w:rsidRPr="00974250">
        <w:rPr>
          <w:lang w:eastAsia="ru-RU"/>
        </w:rPr>
        <w:t>договора о передаче имущества в ОУ).</w:t>
      </w:r>
      <w:r w:rsidR="00606A7F">
        <w:br w:type="page"/>
      </w:r>
    </w:p>
    <w:p w:rsidR="00606A7F" w:rsidRPr="00A91F87" w:rsidRDefault="00606A7F" w:rsidP="00D11C02">
      <w:pPr>
        <w:pStyle w:val="1"/>
        <w:rPr>
          <w:rFonts w:eastAsia="Calibri"/>
          <w:lang w:eastAsia="ru-RU"/>
        </w:rPr>
      </w:pPr>
      <w:bookmarkStart w:id="16" w:name="_Toc147745081"/>
      <w:r w:rsidRPr="00A91F87">
        <w:rPr>
          <w:rFonts w:eastAsia="Calibri"/>
          <w:lang w:eastAsia="ru-RU"/>
        </w:rPr>
        <w:lastRenderedPageBreak/>
        <w:t>О</w:t>
      </w:r>
      <w:r w:rsidR="00A91F87">
        <w:rPr>
          <w:rFonts w:eastAsia="Calibri"/>
          <w:lang w:eastAsia="ru-RU"/>
        </w:rPr>
        <w:t xml:space="preserve"> распоряжении </w:t>
      </w:r>
      <w:r w:rsidRPr="00A91F87">
        <w:rPr>
          <w:rFonts w:eastAsia="Calibri"/>
          <w:lang w:eastAsia="ru-RU"/>
        </w:rPr>
        <w:t>объекта</w:t>
      </w:r>
      <w:r w:rsidR="00A91F87">
        <w:rPr>
          <w:rFonts w:eastAsia="Calibri"/>
          <w:lang w:eastAsia="ru-RU"/>
        </w:rPr>
        <w:t>ми</w:t>
      </w:r>
      <w:r w:rsidRPr="00A91F87">
        <w:rPr>
          <w:rFonts w:eastAsia="Calibri"/>
          <w:lang w:eastAsia="ru-RU"/>
        </w:rPr>
        <w:t xml:space="preserve"> социальной инфраструктуры для детей.</w:t>
      </w:r>
      <w:bookmarkEnd w:id="16"/>
    </w:p>
    <w:p w:rsidR="006D1C96" w:rsidRDefault="006D1C96" w:rsidP="00D11C02">
      <w:pPr>
        <w:rPr>
          <w:lang w:eastAsia="ru-RU"/>
        </w:rPr>
      </w:pPr>
    </w:p>
    <w:p w:rsidR="00606A7F" w:rsidRPr="00A91F87" w:rsidRDefault="00606A7F" w:rsidP="00D11C02">
      <w:pPr>
        <w:rPr>
          <w:u w:val="single"/>
          <w:lang w:eastAsia="ru-RU"/>
        </w:rPr>
      </w:pPr>
      <w:r w:rsidRPr="00A91F87">
        <w:rPr>
          <w:lang w:eastAsia="ru-RU"/>
        </w:rPr>
        <w:t xml:space="preserve">На основании ст. 13 Федерального закона от 24.07.1998 </w:t>
      </w:r>
      <w:r w:rsidR="009B4D67">
        <w:rPr>
          <w:lang w:eastAsia="ru-RU"/>
        </w:rPr>
        <w:t>№</w:t>
      </w:r>
      <w:r w:rsidRPr="00A91F87">
        <w:rPr>
          <w:lang w:eastAsia="ru-RU"/>
        </w:rPr>
        <w:t xml:space="preserve"> 124-</w:t>
      </w:r>
      <w:proofErr w:type="gramStart"/>
      <w:r w:rsidRPr="00A91F87">
        <w:rPr>
          <w:lang w:eastAsia="ru-RU"/>
        </w:rPr>
        <w:t>ФЗ  "</w:t>
      </w:r>
      <w:proofErr w:type="gramEnd"/>
      <w:r w:rsidRPr="00A91F87">
        <w:rPr>
          <w:lang w:eastAsia="ru-RU"/>
        </w:rPr>
        <w:t xml:space="preserve">Об основных гарантиях прав ребенка в Российской Федерации" защита прав и законных интересов ребенка при формировании социальной инфраструктуры для детей должны учитываться нормативы строительства объектов социальной инфраструктуры для детей. </w:t>
      </w:r>
      <w:bookmarkStart w:id="17" w:name="Par3"/>
      <w:bookmarkEnd w:id="17"/>
      <w:r w:rsidRPr="00A91F87">
        <w:rPr>
          <w:lang w:eastAsia="ru-RU"/>
        </w:rPr>
        <w:t xml:space="preserve"> Кроме того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w:t>
      </w:r>
      <w:r w:rsidRPr="00A91F87">
        <w:rPr>
          <w:u w:val="single"/>
          <w:lang w:eastAsia="ru-RU"/>
        </w:rPr>
        <w:t>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и (или) муниципальной собственностью, а также о реорганизации или ликвидации государственных организаций, муниципальных организаций, образующих социальную инфраструктуру для детей, допускается на основании положительного заключения комиссии по оценке последствий такого решения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AC019E" w:rsidRDefault="00606A7F" w:rsidP="009B4D67">
      <w:pPr>
        <w:rPr>
          <w:lang w:eastAsia="ru-RU"/>
        </w:rPr>
      </w:pPr>
      <w:r w:rsidRPr="00A91F87">
        <w:rPr>
          <w:lang w:eastAsia="ru-RU"/>
        </w:rPr>
        <w:t>Имущество, которое является государственной собственностью (земельные участки, здания, строения и сооружения, оборудование и иное имущество), которое относится к объектам социальной инфраструктуры для детей и возникновение, обособление или приобретение которого предназначено для целей образования, развития, отдыха и оздоровления детей, оказания медицинской помощи детям и профилактики заболеваний у них, социальной защиты и социального обслуживания детей, может использоваться только в данных целях.</w:t>
      </w:r>
    </w:p>
    <w:p w:rsidR="009B4D67" w:rsidRDefault="009B4D67" w:rsidP="009B4D67">
      <w:pPr>
        <w:rPr>
          <w:lang w:eastAsia="ru-RU"/>
        </w:rPr>
      </w:pPr>
    </w:p>
    <w:p w:rsidR="009B4D67" w:rsidRDefault="009B4D67">
      <w:pPr>
        <w:spacing w:after="0" w:line="240" w:lineRule="auto"/>
        <w:ind w:firstLine="0"/>
        <w:jc w:val="left"/>
        <w:rPr>
          <w:lang w:eastAsia="ru-RU"/>
        </w:rPr>
      </w:pPr>
      <w:r>
        <w:br w:type="page"/>
      </w:r>
    </w:p>
    <w:p w:rsidR="009B4D67" w:rsidRPr="00752C73" w:rsidRDefault="00CA03CB" w:rsidP="00752C73">
      <w:pPr>
        <w:pStyle w:val="1"/>
        <w:rPr>
          <w:rStyle w:val="10"/>
          <w:b/>
        </w:rPr>
      </w:pPr>
      <w:bookmarkStart w:id="18" w:name="_Toc147745082"/>
      <w:r>
        <w:lastRenderedPageBreak/>
        <w:t>О з</w:t>
      </w:r>
      <w:r w:rsidR="009B4D67" w:rsidRPr="00752C73">
        <w:t>аключени</w:t>
      </w:r>
      <w:r>
        <w:t>и</w:t>
      </w:r>
      <w:r w:rsidR="009B4D67" w:rsidRPr="00752C73">
        <w:t xml:space="preserve"> договоров аренды организацией, образующей </w:t>
      </w:r>
      <w:r w:rsidR="009B4D67" w:rsidRPr="00752C73">
        <w:rPr>
          <w:rStyle w:val="10"/>
          <w:b/>
        </w:rPr>
        <w:t>социальную инфраструктуру для детей</w:t>
      </w:r>
      <w:bookmarkEnd w:id="18"/>
    </w:p>
    <w:p w:rsidR="00E60770" w:rsidRDefault="00F70F58" w:rsidP="000F7853">
      <w:pPr>
        <w:spacing w:after="0" w:line="240" w:lineRule="auto"/>
        <w:ind w:right="140" w:firstLine="720"/>
      </w:pPr>
      <w:r>
        <w:rPr>
          <w:color w:val="000000"/>
          <w:lang w:eastAsia="ru-RU"/>
        </w:rPr>
        <w:t>Министерство</w:t>
      </w:r>
      <w:r w:rsidR="00E60770">
        <w:t xml:space="preserve"> имущественных и земельных отношений Воронежской области рассмотрел обращение </w:t>
      </w:r>
      <w:r>
        <w:rPr>
          <w:color w:val="000000"/>
          <w:lang w:eastAsia="ru-RU"/>
        </w:rPr>
        <w:t>министерства</w:t>
      </w:r>
      <w:r w:rsidR="00E60770">
        <w:t xml:space="preserve"> здравоохранения Воронежской области о необходимости учреждениям здравоохранения</w:t>
      </w:r>
      <w:r w:rsidR="00E60770" w:rsidRPr="00A35EBD">
        <w:t>, образующ</w:t>
      </w:r>
      <w:r w:rsidR="00E60770">
        <w:t>им</w:t>
      </w:r>
      <w:r w:rsidR="00E60770" w:rsidRPr="00A35EBD">
        <w:t xml:space="preserve"> социальную инфраструктуру для детей, </w:t>
      </w:r>
      <w:r w:rsidR="00E60770">
        <w:t xml:space="preserve">при </w:t>
      </w:r>
      <w:r w:rsidR="00E60770" w:rsidRPr="00A35EBD">
        <w:t>заключени</w:t>
      </w:r>
      <w:r w:rsidR="00E60770">
        <w:t>и</w:t>
      </w:r>
      <w:r w:rsidR="00E60770" w:rsidRPr="00A35EBD">
        <w:t xml:space="preserve"> договора аренды  </w:t>
      </w:r>
      <w:r w:rsidR="00E60770">
        <w:t>(</w:t>
      </w:r>
      <w:r w:rsidR="00E60770" w:rsidRPr="00A35EBD">
        <w:t>безвозмездного пользования</w:t>
      </w:r>
      <w:r w:rsidR="00E60770">
        <w:t>),</w:t>
      </w:r>
      <w:r w:rsidR="00E60770" w:rsidRPr="00A35EBD">
        <w:t xml:space="preserve"> </w:t>
      </w:r>
      <w:r w:rsidR="00E60770">
        <w:t xml:space="preserve"> представлять заключение об </w:t>
      </w:r>
      <w:r w:rsidR="00E60770" w:rsidRPr="00A35EBD">
        <w:t>оценк</w:t>
      </w:r>
      <w:r w:rsidR="00E60770">
        <w:t>е</w:t>
      </w:r>
      <w:r w:rsidR="00E60770" w:rsidRPr="00A35EBD">
        <w:t xml:space="preserve"> последствий заключения таких договоров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w:t>
      </w:r>
      <w:r w:rsidR="00E60770">
        <w:t xml:space="preserve">щиты и социального обслуживания, </w:t>
      </w:r>
      <w:r w:rsidR="00E60770" w:rsidRPr="00DC7C2A">
        <w:t>и сообщает следующее.</w:t>
      </w:r>
    </w:p>
    <w:p w:rsidR="00E60770" w:rsidRPr="004730E0" w:rsidRDefault="00E60770" w:rsidP="000F7853">
      <w:pPr>
        <w:spacing w:after="0" w:line="240" w:lineRule="auto"/>
        <w:ind w:right="140" w:firstLine="720"/>
      </w:pPr>
      <w:r>
        <w:t>С</w:t>
      </w:r>
      <w:r w:rsidRPr="004730E0">
        <w:t xml:space="preserve">огласно пункту 4 статьи 13 Федерального закона от 24.07.1998 № 124-ФЗ «Об основных гарантиях прав ребенка в Российской Федерации» (далее - Федеральный закон № 124-ФЗ) </w:t>
      </w:r>
      <w:r>
        <w:t>е</w:t>
      </w:r>
      <w:r w:rsidRPr="004730E0">
        <w:t>сли подведомственн</w:t>
      </w:r>
      <w:r>
        <w:t xml:space="preserve">ое </w:t>
      </w:r>
      <w:r w:rsidR="00F70F58">
        <w:rPr>
          <w:color w:val="000000"/>
          <w:lang w:eastAsia="ru-RU"/>
        </w:rPr>
        <w:t>министерств</w:t>
      </w:r>
      <w:r>
        <w:t>у здравоохранения Воронежской области учреждение</w:t>
      </w:r>
      <w:r w:rsidRPr="004730E0">
        <w:t xml:space="preserve"> является организацией, образующей социальную инфраструктуру для детей, </w:t>
      </w:r>
      <w:r>
        <w:t xml:space="preserve">то </w:t>
      </w:r>
      <w:r w:rsidRPr="004730E0">
        <w:t xml:space="preserve">заключению договора об аренде </w:t>
      </w:r>
      <w:r>
        <w:t>(</w:t>
      </w:r>
      <w:r w:rsidRPr="00A35EBD">
        <w:t>безвозмездного пользования</w:t>
      </w:r>
      <w:r>
        <w:t xml:space="preserve">) </w:t>
      </w:r>
      <w:r w:rsidRPr="004730E0">
        <w:t>должна предшествовать проводимая учредителем оценка последствий заключения такого договора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E60770" w:rsidRPr="004730E0" w:rsidRDefault="00E60770" w:rsidP="000F7853">
      <w:pPr>
        <w:spacing w:after="0" w:line="240" w:lineRule="auto"/>
        <w:ind w:right="140" w:firstLine="720"/>
      </w:pPr>
      <w:r w:rsidRPr="004730E0">
        <w:t>В соответствии со статьей 1 Федерального закона № 124-ФЗ социальная инфраструктура для детей - система объектов (зданий, строений, сооружений), необходимых для жизнеобеспечения детей, а также организаций независимо от организационно-правовых форм и форм собственности, которые оказывают социальные услуги населению, в том числе детям, и деятельность которых осуществляется в целях обеспечения полноценной жизни, охраны здоровья, образования, отдыха и оздоровления, развития детей, удовлетворения их общественных потребностей.</w:t>
      </w:r>
    </w:p>
    <w:p w:rsidR="00E60770" w:rsidRPr="004730E0" w:rsidRDefault="00E60770" w:rsidP="000F7853">
      <w:pPr>
        <w:spacing w:after="0" w:line="240" w:lineRule="auto"/>
        <w:ind w:right="140" w:firstLine="720"/>
      </w:pPr>
      <w:r w:rsidRPr="004730E0">
        <w:t xml:space="preserve">Договор аренды </w:t>
      </w:r>
      <w:r>
        <w:t>(</w:t>
      </w:r>
      <w:r w:rsidRPr="00A35EBD">
        <w:t>безвозмездного пользования</w:t>
      </w:r>
      <w:r>
        <w:t xml:space="preserve">) </w:t>
      </w:r>
      <w:r w:rsidRPr="004730E0">
        <w:t>не может быть заключен, если в результате проведенной оценки последствий его заключения установлена возможность ухудшения указанных условий.</w:t>
      </w:r>
    </w:p>
    <w:p w:rsidR="00584C1E" w:rsidRPr="00584C1E" w:rsidRDefault="00E60770" w:rsidP="000F7853">
      <w:pPr>
        <w:spacing w:after="0" w:line="240" w:lineRule="auto"/>
        <w:ind w:right="140" w:firstLine="720"/>
        <w:rPr>
          <w:i/>
          <w:iCs/>
        </w:rPr>
      </w:pPr>
      <w:r w:rsidRPr="004730E0">
        <w:t xml:space="preserve">В целях реализации пункта 4 статьи 13 Федерального закона № 124-ФЗ </w:t>
      </w:r>
      <w:r w:rsidR="00F70F58">
        <w:rPr>
          <w:color w:val="000000"/>
          <w:lang w:eastAsia="ru-RU"/>
        </w:rPr>
        <w:t>министерство</w:t>
      </w:r>
      <w:r w:rsidRPr="004730E0">
        <w:t xml:space="preserve"> здравоохранения Воронежской области осуществляет проведение оценки последствий заключения договоров аренды</w:t>
      </w:r>
      <w:r>
        <w:t xml:space="preserve"> (</w:t>
      </w:r>
      <w:r w:rsidRPr="00A35EBD">
        <w:t>безвозмездного пользования</w:t>
      </w:r>
      <w:r>
        <w:t>),</w:t>
      </w:r>
      <w:r w:rsidRPr="00A35EBD">
        <w:t xml:space="preserve"> </w:t>
      </w:r>
      <w:r w:rsidRPr="004730E0">
        <w:t>подведомственны</w:t>
      </w:r>
      <w:r>
        <w:t>х</w:t>
      </w:r>
      <w:r w:rsidRPr="004730E0">
        <w:t xml:space="preserve"> </w:t>
      </w:r>
      <w:r w:rsidR="00F70F58">
        <w:rPr>
          <w:color w:val="000000"/>
          <w:lang w:eastAsia="ru-RU"/>
        </w:rPr>
        <w:t>министерств</w:t>
      </w:r>
      <w:r w:rsidRPr="004730E0">
        <w:t>у здравоохранения Воронежской области организаци</w:t>
      </w:r>
      <w:r>
        <w:t>й</w:t>
      </w:r>
      <w:r w:rsidRPr="004730E0">
        <w:t>, образующи</w:t>
      </w:r>
      <w:r>
        <w:t>х</w:t>
      </w:r>
      <w:r w:rsidRPr="004730E0">
        <w:t xml:space="preserve"> социальную инфраструктуру для детей. В случае если по результатам проведения оценки Комиссией вынесено отрицательное заключение о возможности передачи в аренду объектов областной собственности, закрепленных за подведомственными </w:t>
      </w:r>
      <w:r w:rsidR="00F70F58">
        <w:rPr>
          <w:color w:val="000000"/>
          <w:lang w:eastAsia="ru-RU"/>
        </w:rPr>
        <w:t>министерств</w:t>
      </w:r>
      <w:r>
        <w:t>у</w:t>
      </w:r>
      <w:r w:rsidRPr="004730E0">
        <w:t xml:space="preserve"> здравоохранения Воронежской области областными государственными учреждениями, </w:t>
      </w:r>
      <w:proofErr w:type="gramStart"/>
      <w:r w:rsidRPr="004730E0">
        <w:t>документы  о</w:t>
      </w:r>
      <w:proofErr w:type="gramEnd"/>
      <w:r w:rsidRPr="004730E0">
        <w:t xml:space="preserve"> заключении договора аренды в  </w:t>
      </w:r>
      <w:r w:rsidR="00F70F58">
        <w:rPr>
          <w:color w:val="000000"/>
          <w:lang w:eastAsia="ru-RU"/>
        </w:rPr>
        <w:t>министерство</w:t>
      </w:r>
      <w:r w:rsidRPr="004730E0">
        <w:t xml:space="preserve"> не направляются.</w:t>
      </w:r>
    </w:p>
    <w:p w:rsidR="00584C1E" w:rsidRDefault="00752C73" w:rsidP="00752C73">
      <w:pPr>
        <w:pStyle w:val="1"/>
      </w:pPr>
      <w:bookmarkStart w:id="19" w:name="_Toc147745083"/>
      <w:r>
        <w:lastRenderedPageBreak/>
        <w:t>О получении з</w:t>
      </w:r>
      <w:r w:rsidR="00584C1E" w:rsidRPr="00584C1E">
        <w:rPr>
          <w:color w:val="auto"/>
        </w:rPr>
        <w:t>аверенн</w:t>
      </w:r>
      <w:r>
        <w:t>ой копия приказа</w:t>
      </w:r>
      <w:bookmarkEnd w:id="19"/>
    </w:p>
    <w:p w:rsidR="00584C1E" w:rsidRDefault="00584C1E" w:rsidP="00584C1E">
      <w:pPr>
        <w:pStyle w:val="a8"/>
        <w:spacing w:line="252" w:lineRule="auto"/>
        <w:jc w:val="center"/>
        <w:rPr>
          <w:rFonts w:ascii="Times New Roman" w:hAnsi="Times New Roman"/>
          <w:i w:val="0"/>
          <w:iCs w:val="0"/>
          <w:sz w:val="28"/>
          <w:szCs w:val="28"/>
          <w:lang w:eastAsia="en-US"/>
        </w:rPr>
      </w:pPr>
    </w:p>
    <w:p w:rsidR="00584C1E" w:rsidRDefault="00584C1E" w:rsidP="00752C73">
      <w:r>
        <w:t xml:space="preserve">Получить заверенную копию приказа </w:t>
      </w:r>
      <w:r w:rsidR="00F70F58">
        <w:rPr>
          <w:color w:val="000000"/>
          <w:lang w:eastAsia="ru-RU"/>
        </w:rPr>
        <w:t>министерства</w:t>
      </w:r>
      <w:r>
        <w:t xml:space="preserve"> имущественных и земельных отношений Воронежской можно получить в </w:t>
      </w:r>
      <w:r w:rsidR="00F70F58">
        <w:rPr>
          <w:color w:val="000000"/>
          <w:lang w:eastAsia="ru-RU"/>
        </w:rPr>
        <w:t>министерств</w:t>
      </w:r>
      <w:r>
        <w:t>е имущественных и земельных отношений Воронежской области только за последние 10 (</w:t>
      </w:r>
      <w:proofErr w:type="gramStart"/>
      <w:r>
        <w:t>десять )</w:t>
      </w:r>
      <w:proofErr w:type="gramEnd"/>
      <w:r>
        <w:t xml:space="preserve"> лет.</w:t>
      </w:r>
    </w:p>
    <w:p w:rsidR="00584C1E" w:rsidRDefault="00752C73" w:rsidP="00752C73">
      <w:r>
        <w:t xml:space="preserve">По истечении указанного срока приказы для хранения передаются в </w:t>
      </w:r>
      <w:r w:rsidR="00584C1E" w:rsidRPr="00584C1E">
        <w:t>Казенное учреждение Воронежской области</w:t>
      </w:r>
      <w:r>
        <w:t xml:space="preserve"> </w:t>
      </w:r>
      <w:r w:rsidR="00584C1E" w:rsidRPr="00584C1E">
        <w:t>«Государственный архив Воронежской области»</w:t>
      </w:r>
    </w:p>
    <w:p w:rsidR="000F7853" w:rsidRPr="00584C1E" w:rsidRDefault="000F7853" w:rsidP="00752C73">
      <w:r>
        <w:t>Контакты:</w:t>
      </w:r>
    </w:p>
    <w:p w:rsidR="00584C1E" w:rsidRPr="00584C1E" w:rsidRDefault="00584C1E" w:rsidP="00752C73">
      <w:r w:rsidRPr="00584C1E">
        <w:t>ул. Плехановская, 7, г. Воронеж, 394018</w:t>
      </w:r>
    </w:p>
    <w:p w:rsidR="00584C1E" w:rsidRPr="00584C1E" w:rsidRDefault="00752C73" w:rsidP="00752C73">
      <w:proofErr w:type="gramStart"/>
      <w:r>
        <w:t xml:space="preserve">Телефон: </w:t>
      </w:r>
      <w:r w:rsidR="00584C1E" w:rsidRPr="00584C1E">
        <w:t xml:space="preserve"> 212</w:t>
      </w:r>
      <w:proofErr w:type="gramEnd"/>
      <w:r w:rsidR="00584C1E" w:rsidRPr="00584C1E">
        <w:t>-79-70</w:t>
      </w:r>
    </w:p>
    <w:p w:rsidR="00092A84" w:rsidRDefault="00752C73" w:rsidP="00752C73">
      <w:pPr>
        <w:rPr>
          <w:lang w:eastAsia="ru-RU"/>
        </w:rPr>
      </w:pPr>
      <w:r>
        <w:rPr>
          <w:lang w:eastAsia="ru-RU"/>
        </w:rPr>
        <w:t xml:space="preserve">Именно в данном учреждении </w:t>
      </w:r>
      <w:r w:rsidR="00BF2CB7">
        <w:rPr>
          <w:lang w:eastAsia="ru-RU"/>
        </w:rPr>
        <w:t>возможно</w:t>
      </w:r>
      <w:r>
        <w:rPr>
          <w:lang w:eastAsia="ru-RU"/>
        </w:rPr>
        <w:t xml:space="preserve"> получить приказы, изданные более 10 лет назад </w:t>
      </w:r>
      <w:proofErr w:type="gramStart"/>
      <w:r w:rsidR="00F70F58">
        <w:rPr>
          <w:color w:val="000000"/>
          <w:lang w:eastAsia="ru-RU"/>
        </w:rPr>
        <w:t>министерств</w:t>
      </w:r>
      <w:r>
        <w:rPr>
          <w:lang w:eastAsia="ru-RU"/>
        </w:rPr>
        <w:t>ом  имущественных</w:t>
      </w:r>
      <w:proofErr w:type="gramEnd"/>
      <w:r>
        <w:rPr>
          <w:lang w:eastAsia="ru-RU"/>
        </w:rPr>
        <w:t xml:space="preserve"> и земельных отношений Воронежской области  </w:t>
      </w:r>
      <w:r w:rsidRPr="00752C73">
        <w:rPr>
          <w:lang w:eastAsia="ru-RU"/>
        </w:rPr>
        <w:t xml:space="preserve">(или </w:t>
      </w:r>
      <w:r w:rsidR="00D91678">
        <w:rPr>
          <w:color w:val="000000"/>
          <w:lang w:eastAsia="ru-RU"/>
        </w:rPr>
        <w:t>министерств</w:t>
      </w:r>
      <w:r w:rsidR="00D91678">
        <w:rPr>
          <w:lang w:eastAsia="ru-RU"/>
        </w:rPr>
        <w:t>ом  имущественных и земельных отношений Воронежской области,</w:t>
      </w:r>
      <w:r w:rsidR="00D91678" w:rsidRPr="00752C73">
        <w:rPr>
          <w:lang w:eastAsia="ru-RU"/>
        </w:rPr>
        <w:t xml:space="preserve"> </w:t>
      </w:r>
      <w:r w:rsidR="00D91678">
        <w:rPr>
          <w:lang w:eastAsia="ru-RU"/>
        </w:rPr>
        <w:t xml:space="preserve">или </w:t>
      </w:r>
      <w:r w:rsidRPr="00752C73">
        <w:rPr>
          <w:lang w:eastAsia="ru-RU"/>
        </w:rPr>
        <w:t>Главным управлением государственного имущества Воронежской области)</w:t>
      </w:r>
      <w:r>
        <w:rPr>
          <w:lang w:eastAsia="ru-RU"/>
        </w:rPr>
        <w:t>.</w:t>
      </w:r>
    </w:p>
    <w:p w:rsidR="00092A84" w:rsidRDefault="00092A84" w:rsidP="00092A84">
      <w:pPr>
        <w:rPr>
          <w:lang w:eastAsia="ru-RU"/>
        </w:rPr>
      </w:pPr>
      <w:r>
        <w:rPr>
          <w:lang w:eastAsia="ru-RU"/>
        </w:rPr>
        <w:br w:type="page"/>
      </w:r>
    </w:p>
    <w:p w:rsidR="00BC6002" w:rsidRDefault="00BC6002" w:rsidP="00BC6002">
      <w:pPr>
        <w:pStyle w:val="1"/>
      </w:pPr>
      <w:bookmarkStart w:id="20" w:name="_Toc147745084"/>
      <w:r>
        <w:lastRenderedPageBreak/>
        <w:t>О согласовании изменений, вносимых в устав учреждения</w:t>
      </w:r>
      <w:bookmarkEnd w:id="20"/>
    </w:p>
    <w:p w:rsidR="00BC6002" w:rsidRDefault="00BC6002" w:rsidP="00BC6002">
      <w:pPr>
        <w:spacing w:line="312" w:lineRule="auto"/>
      </w:pPr>
    </w:p>
    <w:p w:rsidR="00BC6002" w:rsidRDefault="00BC6002" w:rsidP="00563E34">
      <w:pPr>
        <w:spacing w:after="0" w:line="240" w:lineRule="auto"/>
      </w:pPr>
      <w:r>
        <w:t>Согласно п.10 порядка утверждения устава казенного, бюджетного, автономного учреждения воронежской области и внесения в него изменений постановления правительства Воронежской области от 26.11.2010 № 1033 «Об утверждении Порядка создания (в том числе путем изменения типа), реорганизации и ликвидации казенных, бюджетных, автономных учреждений Воронежской области, Порядка утверждения устава казенного, бюджетного, автономного учреждения Воронежской области и внесения в него изменений, Порядка осуществления контроля за деятельностью казенных, бюджетных, автономных учреждений Воронежской области» (далее – Порядок) для утверждения новой редакции (внесения изменений в действующую редакцию) устава государственного учреждения исполнительному органу государственной власти Воронежской области, осуществляющему функции и полномочия учредителя, представляются:</w:t>
      </w:r>
    </w:p>
    <w:p w:rsidR="00BC6002" w:rsidRDefault="00BC6002" w:rsidP="00563E34">
      <w:pPr>
        <w:spacing w:after="0" w:line="240" w:lineRule="auto"/>
      </w:pPr>
      <w:r>
        <w:t>- новая редакция устава государственного учреждения, изменения в устав в двух экземплярах (на бумажном носителе - все экземпляры пронумерованы и прошиты, а также на электронном носителе);</w:t>
      </w:r>
    </w:p>
    <w:p w:rsidR="00BC6002" w:rsidRDefault="00BC6002" w:rsidP="00563E34">
      <w:pPr>
        <w:spacing w:after="0" w:line="240" w:lineRule="auto"/>
      </w:pPr>
      <w:r>
        <w:t>- копия действующего устава государственного учреждения со всеми изменениями;</w:t>
      </w:r>
    </w:p>
    <w:p w:rsidR="00BC6002" w:rsidRDefault="00BC6002" w:rsidP="00563E34">
      <w:pPr>
        <w:spacing w:after="0" w:line="240" w:lineRule="auto"/>
      </w:pPr>
      <w:r>
        <w:t>- копия свидетельства (копии свидетельств) о регистрации действующего устава, изменений в устав;</w:t>
      </w:r>
    </w:p>
    <w:p w:rsidR="00BC6002" w:rsidRDefault="00BC6002" w:rsidP="00563E34">
      <w:pPr>
        <w:spacing w:after="0" w:line="240" w:lineRule="auto"/>
      </w:pPr>
      <w:r>
        <w:t>- копия решения о создании государственного учреждения;</w:t>
      </w:r>
    </w:p>
    <w:p w:rsidR="00BC6002" w:rsidRDefault="00BC6002" w:rsidP="00563E34">
      <w:pPr>
        <w:spacing w:after="0" w:line="240" w:lineRule="auto"/>
      </w:pPr>
      <w:r>
        <w:t>- копия решения о переименовании, реорганизации учреждения субъекта Российской Федерации (в случае переименования или реорганизации);</w:t>
      </w:r>
    </w:p>
    <w:p w:rsidR="00BC6002" w:rsidRDefault="00BC6002" w:rsidP="00563E34">
      <w:pPr>
        <w:spacing w:after="0" w:line="240" w:lineRule="auto"/>
      </w:pPr>
      <w:r>
        <w:t>- копия свидетельства о государственной аккредитации государственного учреждения (при наличии);</w:t>
      </w:r>
    </w:p>
    <w:p w:rsidR="00BC6002" w:rsidRDefault="00BC6002" w:rsidP="00563E34">
      <w:pPr>
        <w:spacing w:after="0" w:line="240" w:lineRule="auto"/>
      </w:pPr>
      <w:r>
        <w:t>- копия лицензии государственного учреждения (при наличии).</w:t>
      </w:r>
    </w:p>
    <w:p w:rsidR="00BC6002" w:rsidRDefault="00BC6002" w:rsidP="00563E34">
      <w:pPr>
        <w:spacing w:after="0" w:line="240" w:lineRule="auto"/>
      </w:pPr>
      <w:r>
        <w:t xml:space="preserve">Согласно п.12 Порядка учредитель, в десятидневный срок с даты поступления осуществляет проверку устава государственного учреждения в новой редакции, изменений в устав на соответствие требованиям федерального законодательства и законодательства Воронежской области и направляет его или изменения в устав для согласования в </w:t>
      </w:r>
      <w:r w:rsidR="00F70F58">
        <w:rPr>
          <w:color w:val="000000"/>
          <w:lang w:eastAsia="ru-RU"/>
        </w:rPr>
        <w:t>министерство</w:t>
      </w:r>
      <w:r w:rsidR="00F70F58">
        <w:t xml:space="preserve"> </w:t>
      </w:r>
      <w:r>
        <w:t>имущественных и земельных отношений Воронежской области, который согласовывает новую редакцию устава государственного учреждения, изменения в устав в течение десяти дней с даты его поступления или возвращает с обоснованными замечаниями исполнительному органу государственной власти Воронежской области, осуществляющему функции и полномочия учредителя, на доработку.</w:t>
      </w:r>
    </w:p>
    <w:p w:rsidR="00BC6002" w:rsidRDefault="00BC6002" w:rsidP="00563E34">
      <w:pPr>
        <w:spacing w:after="0" w:line="240" w:lineRule="auto"/>
      </w:pPr>
      <w:r>
        <w:t xml:space="preserve">На основании вышеизложенного, пакет документов, для согласования изменений, вносимых в устав учреждения, необходимо </w:t>
      </w:r>
      <w:proofErr w:type="gramStart"/>
      <w:r>
        <w:t>направить  в</w:t>
      </w:r>
      <w:proofErr w:type="gramEnd"/>
      <w:r>
        <w:t xml:space="preserve"> адрес учредителя.</w:t>
      </w:r>
    </w:p>
    <w:p w:rsidR="00297E17" w:rsidRDefault="00297E17">
      <w:pPr>
        <w:spacing w:after="0" w:line="240" w:lineRule="auto"/>
        <w:ind w:firstLine="0"/>
        <w:jc w:val="left"/>
        <w:rPr>
          <w:lang w:eastAsia="ru-RU"/>
        </w:rPr>
      </w:pPr>
      <w:r>
        <w:rPr>
          <w:lang w:eastAsia="ru-RU"/>
        </w:rPr>
        <w:br w:type="page"/>
      </w:r>
    </w:p>
    <w:p w:rsidR="00563E34" w:rsidRDefault="00563E34" w:rsidP="00563E34">
      <w:pPr>
        <w:pStyle w:val="1"/>
      </w:pPr>
      <w:bookmarkStart w:id="21" w:name="_Toc10817921"/>
      <w:bookmarkStart w:id="22" w:name="_Toc147745085"/>
      <w:r>
        <w:lastRenderedPageBreak/>
        <w:t>О</w:t>
      </w:r>
      <w:r>
        <w:rPr>
          <w:sz w:val="28"/>
          <w:szCs w:val="28"/>
        </w:rPr>
        <w:t xml:space="preserve"> передаче имущества </w:t>
      </w:r>
      <w:r>
        <w:t xml:space="preserve">из </w:t>
      </w:r>
      <w:r>
        <w:rPr>
          <w:sz w:val="28"/>
          <w:szCs w:val="28"/>
        </w:rPr>
        <w:t>муниципально</w:t>
      </w:r>
      <w:r>
        <w:t>й (федеральной) собственности в областную собственность.</w:t>
      </w:r>
      <w:bookmarkEnd w:id="21"/>
      <w:bookmarkEnd w:id="22"/>
    </w:p>
    <w:p w:rsidR="00563E34" w:rsidRPr="00092A84" w:rsidRDefault="00563E34" w:rsidP="00563E34"/>
    <w:p w:rsidR="00563E34" w:rsidRDefault="00563E34" w:rsidP="00563E34">
      <w:pPr>
        <w:spacing w:line="360" w:lineRule="auto"/>
        <w:rPr>
          <w:lang w:eastAsia="ru-RU"/>
        </w:rPr>
      </w:pPr>
      <w:r w:rsidRPr="00D54F52">
        <w:rPr>
          <w:u w:val="single"/>
        </w:rPr>
        <w:t>Для передачи  имущества от муниципального района Воронежской области в собственность Воронежской области</w:t>
      </w:r>
      <w:r>
        <w:t xml:space="preserve"> с последующим закреплением на праве оперативного управления за государственным учреждением, администрации муниципального района следует обратиться с соответствующим заявлением в </w:t>
      </w:r>
      <w:r w:rsidR="00F70F58">
        <w:rPr>
          <w:color w:val="000000"/>
          <w:lang w:eastAsia="ru-RU"/>
        </w:rPr>
        <w:t>министерство,</w:t>
      </w:r>
      <w:r>
        <w:t xml:space="preserve"> представив комплект документов, утвержденных  </w:t>
      </w:r>
      <w:r w:rsidRPr="00942F1D">
        <w:t>Постановлени</w:t>
      </w:r>
      <w:r>
        <w:t>ем</w:t>
      </w:r>
      <w:r w:rsidRPr="00942F1D">
        <w:t xml:space="preserve"> Правительства РФ от 13.06.2006 </w:t>
      </w:r>
      <w:r>
        <w:t>№</w:t>
      </w:r>
      <w:r w:rsidRPr="00942F1D">
        <w:t xml:space="preserve"> 374 </w:t>
      </w:r>
      <w:r>
        <w:t>«</w:t>
      </w:r>
      <w:r w:rsidRPr="00942F1D">
        <w:t>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w:t>
      </w:r>
      <w:r>
        <w:t>».</w:t>
      </w:r>
    </w:p>
    <w:p w:rsidR="00563E34" w:rsidRDefault="00563E34">
      <w:pPr>
        <w:spacing w:after="0" w:line="240" w:lineRule="auto"/>
        <w:ind w:firstLine="0"/>
        <w:jc w:val="left"/>
        <w:rPr>
          <w:rFonts w:eastAsiaTheme="majorEastAsia"/>
          <w:b/>
          <w:color w:val="000000" w:themeColor="text1"/>
          <w:sz w:val="32"/>
          <w:szCs w:val="32"/>
        </w:rPr>
      </w:pPr>
      <w:r>
        <w:br w:type="page"/>
      </w:r>
    </w:p>
    <w:p w:rsidR="00297E17" w:rsidRDefault="00297E17" w:rsidP="00297E17">
      <w:pPr>
        <w:pStyle w:val="1"/>
      </w:pPr>
      <w:bookmarkStart w:id="23" w:name="_Toc147745086"/>
      <w:r>
        <w:lastRenderedPageBreak/>
        <w:t>О разрешении передачи с баланса на баланс учреждений не</w:t>
      </w:r>
      <w:r w:rsidR="00BF2CB7">
        <w:t xml:space="preserve"> </w:t>
      </w:r>
      <w:r>
        <w:t>основных средств.</w:t>
      </w:r>
      <w:bookmarkEnd w:id="23"/>
    </w:p>
    <w:p w:rsidR="00297E17" w:rsidRDefault="00297E17" w:rsidP="00297E17">
      <w:pPr>
        <w:spacing w:line="360" w:lineRule="auto"/>
        <w:ind w:right="142" w:firstLine="720"/>
      </w:pPr>
      <w:r>
        <w:t>В соответствии с ч. 4 ст. 298 ГК РФ казенное учреждение не вправе отчуждать либо иным способом распоряжаться имуществом без согласия собственника имущества. Безвозмездная передача продуктовых наборов может производиться учреждениями в рамках внутриведомственной, межведомственной, межбюджетной передачи, в рамках передачи государственным и муниципальным организациям.  Безвозмездная передача осуществляется только с разрешения главного распорядителя бюджетных средств (вышестоящего органа), а также (в отдельных случаях) - с разрешения органа по управлению государственным имуществом.</w:t>
      </w:r>
    </w:p>
    <w:p w:rsidR="00297E17" w:rsidRDefault="00297E17" w:rsidP="00297E17">
      <w:pPr>
        <w:spacing w:line="360" w:lineRule="auto"/>
        <w:ind w:right="142" w:firstLine="720"/>
      </w:pPr>
      <w:r>
        <w:t xml:space="preserve">Согласно приказу </w:t>
      </w:r>
      <w:r w:rsidR="00F70F58">
        <w:rPr>
          <w:color w:val="000000"/>
          <w:lang w:eastAsia="ru-RU"/>
        </w:rPr>
        <w:t>министерств</w:t>
      </w:r>
      <w:r>
        <w:t xml:space="preserve">а от 24.08.2017 № 1747 «Об утверждении порядка осуществления </w:t>
      </w:r>
      <w:r w:rsidR="00F70F58">
        <w:rPr>
          <w:color w:val="000000"/>
          <w:lang w:eastAsia="ru-RU"/>
        </w:rPr>
        <w:t>министерств</w:t>
      </w:r>
      <w:r>
        <w:t xml:space="preserve">ом имущественных и земельных отношений Воронежской области отдельных полномочий собственника государственного имущества Воронежской области при проведении процедур закрепления, изъятия, передачи, списания, согласования аренды, безвозмездного пользования и иных форм распоряжения, а также отчуждения государственного имущества Воронежской области органами государственной власти Воронежской области, государственными учреждениями и государственными предприятиями Воронежской области» </w:t>
      </w:r>
      <w:r w:rsidR="00F70F58">
        <w:rPr>
          <w:color w:val="000000"/>
          <w:lang w:eastAsia="ru-RU"/>
        </w:rPr>
        <w:t>министерство</w:t>
      </w:r>
      <w:r>
        <w:t xml:space="preserve"> рассматривает вопрос о передаче только основных средств с баланса на баланс органов государственной власти, учреждений.</w:t>
      </w:r>
    </w:p>
    <w:p w:rsidR="00272681" w:rsidRDefault="00297E17" w:rsidP="00297E17">
      <w:pPr>
        <w:spacing w:line="360" w:lineRule="auto"/>
        <w:ind w:right="142" w:firstLine="720"/>
      </w:pPr>
      <w:r>
        <w:t xml:space="preserve">На основании вышеизложенного, согласование процедуры передачи продуктовых наборов с </w:t>
      </w:r>
      <w:r w:rsidR="00F70F58">
        <w:rPr>
          <w:color w:val="000000"/>
          <w:lang w:eastAsia="ru-RU"/>
        </w:rPr>
        <w:t>министерств</w:t>
      </w:r>
      <w:r>
        <w:t>ом имущественных и земельных отношений Воронежской области не требуется. Получение учреждением данного имущества, а также его передача осуществляется с разрешения главного распорядителя бюджетных средств.</w:t>
      </w:r>
    </w:p>
    <w:p w:rsidR="00272681" w:rsidRDefault="00272681" w:rsidP="00272681">
      <w:r>
        <w:br w:type="page"/>
      </w:r>
    </w:p>
    <w:p w:rsidR="00272681" w:rsidRDefault="005C78F5" w:rsidP="00272681">
      <w:pPr>
        <w:pStyle w:val="1"/>
        <w:rPr>
          <w:lang w:eastAsia="ru-RU"/>
        </w:rPr>
      </w:pPr>
      <w:bookmarkStart w:id="24" w:name="_Toc147745087"/>
      <w:r>
        <w:rPr>
          <w:lang w:eastAsia="ru-RU"/>
        </w:rPr>
        <w:lastRenderedPageBreak/>
        <w:t>Об о</w:t>
      </w:r>
      <w:r w:rsidR="00272681">
        <w:rPr>
          <w:lang w:eastAsia="ru-RU"/>
        </w:rPr>
        <w:t>сновны</w:t>
      </w:r>
      <w:r>
        <w:rPr>
          <w:lang w:eastAsia="ru-RU"/>
        </w:rPr>
        <w:t>х</w:t>
      </w:r>
      <w:r w:rsidR="00272681">
        <w:rPr>
          <w:lang w:eastAsia="ru-RU"/>
        </w:rPr>
        <w:t xml:space="preserve"> средства</w:t>
      </w:r>
      <w:r>
        <w:rPr>
          <w:lang w:eastAsia="ru-RU"/>
        </w:rPr>
        <w:t>х</w:t>
      </w:r>
      <w:bookmarkEnd w:id="24"/>
    </w:p>
    <w:p w:rsidR="00272681" w:rsidRPr="00272681" w:rsidRDefault="00272681" w:rsidP="00272681">
      <w:pPr>
        <w:rPr>
          <w:lang w:eastAsia="ru-RU"/>
        </w:rPr>
      </w:pPr>
    </w:p>
    <w:p w:rsidR="00272681" w:rsidRDefault="00272681" w:rsidP="00272681">
      <w:pPr>
        <w:spacing w:after="0" w:line="360" w:lineRule="auto"/>
        <w:rPr>
          <w:lang w:eastAsia="ru-RU"/>
        </w:rPr>
      </w:pPr>
      <w:r>
        <w:rPr>
          <w:lang w:eastAsia="ru-RU"/>
        </w:rPr>
        <w:t xml:space="preserve">Основные средства - это оборудование и другое дорогостоящее имущество, которое </w:t>
      </w:r>
      <w:r w:rsidRPr="00272681">
        <w:rPr>
          <w:lang w:eastAsia="ru-RU"/>
        </w:rPr>
        <w:t xml:space="preserve">компания использует больше года. Основные </w:t>
      </w:r>
      <w:proofErr w:type="gramStart"/>
      <w:r w:rsidRPr="00272681">
        <w:rPr>
          <w:lang w:eastAsia="ru-RU"/>
        </w:rPr>
        <w:t>средства  отличаются</w:t>
      </w:r>
      <w:proofErr w:type="gramEnd"/>
      <w:r w:rsidRPr="00272681">
        <w:rPr>
          <w:lang w:eastAsia="ru-RU"/>
        </w:rPr>
        <w:t xml:space="preserve"> от сырья и материалов, которые используют однократно</w:t>
      </w:r>
      <w:r>
        <w:rPr>
          <w:lang w:eastAsia="ru-RU"/>
        </w:rPr>
        <w:t>, о</w:t>
      </w:r>
      <w:r w:rsidRPr="00272681">
        <w:rPr>
          <w:lang w:eastAsia="ru-RU"/>
        </w:rPr>
        <w:t>т инвентаря, стоимость которого меньше лимита</w:t>
      </w:r>
      <w:r>
        <w:rPr>
          <w:lang w:eastAsia="ru-RU"/>
        </w:rPr>
        <w:t>, а</w:t>
      </w:r>
      <w:r w:rsidRPr="00272681">
        <w:rPr>
          <w:lang w:eastAsia="ru-RU"/>
        </w:rPr>
        <w:t xml:space="preserve"> также от товаров и готовой продукции, предназначенных для продажи</w:t>
      </w:r>
      <w:r w:rsidR="00B84CCC">
        <w:rPr>
          <w:lang w:eastAsia="ru-RU"/>
        </w:rPr>
        <w:t>.</w:t>
      </w:r>
      <w:r w:rsidRPr="00272681">
        <w:rPr>
          <w:lang w:eastAsia="ru-RU"/>
        </w:rPr>
        <w:t xml:space="preserve">   Критерии основных средств: срок полезного использования больше 12 мес., </w:t>
      </w:r>
      <w:hyperlink r:id="rId8" w:history="1">
        <w:r w:rsidRPr="00272681">
          <w:rPr>
            <w:lang w:eastAsia="ru-RU"/>
          </w:rPr>
          <w:t>первоначальная стоимость</w:t>
        </w:r>
      </w:hyperlink>
      <w:r w:rsidRPr="00272681">
        <w:rPr>
          <w:lang w:eastAsia="ru-RU"/>
        </w:rPr>
        <w:t xml:space="preserve"> больше лимита. Лимит стоимости </w:t>
      </w:r>
      <w:r w:rsidR="00B84CCC">
        <w:rPr>
          <w:lang w:eastAsia="ru-RU"/>
        </w:rPr>
        <w:t>основных средств</w:t>
      </w:r>
      <w:r w:rsidRPr="00272681">
        <w:rPr>
          <w:lang w:eastAsia="ru-RU"/>
        </w:rPr>
        <w:t xml:space="preserve"> в налоговом учете - </w:t>
      </w:r>
      <w:hyperlink r:id="rId9" w:history="1">
        <w:r w:rsidRPr="00272681">
          <w:rPr>
            <w:lang w:eastAsia="ru-RU"/>
          </w:rPr>
          <w:t>100 000</w:t>
        </w:r>
      </w:hyperlink>
      <w:r w:rsidRPr="00272681">
        <w:rPr>
          <w:lang w:eastAsia="ru-RU"/>
        </w:rPr>
        <w:t xml:space="preserve"> руб., в бухгалтерском - </w:t>
      </w:r>
      <w:hyperlink r:id="rId10" w:history="1">
        <w:r w:rsidRPr="00272681">
          <w:rPr>
            <w:lang w:eastAsia="ru-RU"/>
          </w:rPr>
          <w:t>40 000</w:t>
        </w:r>
      </w:hyperlink>
      <w:r w:rsidRPr="00272681">
        <w:rPr>
          <w:lang w:eastAsia="ru-RU"/>
        </w:rPr>
        <w:t xml:space="preserve"> руб. Бухгалтерский лимит можно уменьшить в учетной политике.</w:t>
      </w:r>
    </w:p>
    <w:p w:rsidR="00B84CCC" w:rsidRDefault="00B84CCC" w:rsidP="00272681">
      <w:pPr>
        <w:spacing w:after="0" w:line="360" w:lineRule="auto"/>
        <w:rPr>
          <w:lang w:eastAsia="ru-RU"/>
        </w:rPr>
      </w:pPr>
      <w:r w:rsidRPr="00B84CCC">
        <w:rPr>
          <w:lang w:eastAsia="ru-RU"/>
        </w:rPr>
        <w:t xml:space="preserve">В состав основных средств не включаются: </w:t>
      </w:r>
    </w:p>
    <w:p w:rsidR="00B84CCC" w:rsidRDefault="00B84CCC" w:rsidP="00272681">
      <w:pPr>
        <w:spacing w:after="0" w:line="360" w:lineRule="auto"/>
        <w:rPr>
          <w:lang w:eastAsia="ru-RU"/>
        </w:rPr>
      </w:pPr>
      <w:r w:rsidRPr="00B84CCC">
        <w:rPr>
          <w:lang w:eastAsia="ru-RU"/>
        </w:rPr>
        <w:t xml:space="preserve">- предметы, служащие менее одного года, независимо от их стоимости; </w:t>
      </w:r>
    </w:p>
    <w:p w:rsidR="00B84CCC" w:rsidRDefault="00B84CCC" w:rsidP="00272681">
      <w:pPr>
        <w:spacing w:after="0" w:line="360" w:lineRule="auto"/>
        <w:rPr>
          <w:lang w:eastAsia="ru-RU"/>
        </w:rPr>
      </w:pPr>
      <w:r w:rsidRPr="00B84CCC">
        <w:rPr>
          <w:lang w:eastAsia="ru-RU"/>
        </w:rPr>
        <w:t xml:space="preserve">- материальные запасы; </w:t>
      </w:r>
    </w:p>
    <w:p w:rsidR="00B84CCC" w:rsidRDefault="00B84CCC" w:rsidP="00272681">
      <w:pPr>
        <w:spacing w:after="0" w:line="360" w:lineRule="auto"/>
        <w:rPr>
          <w:lang w:eastAsia="ru-RU"/>
        </w:rPr>
      </w:pPr>
      <w:r w:rsidRPr="00B84CCC">
        <w:rPr>
          <w:lang w:eastAsia="ru-RU"/>
        </w:rPr>
        <w:t>- машины и оборудование, сданные в монтаж или подлежащие монтажу;</w:t>
      </w:r>
    </w:p>
    <w:p w:rsidR="00B84CCC" w:rsidRDefault="00B84CCC" w:rsidP="00272681">
      <w:pPr>
        <w:spacing w:after="0" w:line="360" w:lineRule="auto"/>
        <w:rPr>
          <w:lang w:eastAsia="ru-RU"/>
        </w:rPr>
      </w:pPr>
      <w:r w:rsidRPr="00B84CCC">
        <w:rPr>
          <w:lang w:eastAsia="ru-RU"/>
        </w:rPr>
        <w:t xml:space="preserve"> - материальные объекты, находящиеся в пути; </w:t>
      </w:r>
    </w:p>
    <w:p w:rsidR="00B84CCC" w:rsidRDefault="00B84CCC" w:rsidP="00272681">
      <w:pPr>
        <w:spacing w:after="0" w:line="360" w:lineRule="auto"/>
        <w:rPr>
          <w:lang w:eastAsia="ru-RU"/>
        </w:rPr>
      </w:pPr>
      <w:r w:rsidRPr="00B84CCC">
        <w:rPr>
          <w:lang w:eastAsia="ru-RU"/>
        </w:rPr>
        <w:t xml:space="preserve">- материальные объекты, числящиеся в составе незавершенных капитальных вложений; </w:t>
      </w:r>
    </w:p>
    <w:p w:rsidR="00B84CCC" w:rsidRDefault="00B84CCC" w:rsidP="00272681">
      <w:pPr>
        <w:spacing w:after="0" w:line="360" w:lineRule="auto"/>
        <w:rPr>
          <w:lang w:eastAsia="ru-RU"/>
        </w:rPr>
      </w:pPr>
      <w:r w:rsidRPr="00B84CCC">
        <w:rPr>
          <w:lang w:eastAsia="ru-RU"/>
        </w:rPr>
        <w:t xml:space="preserve">- материальные объекты, числящиеся в составе готовой продукции (изделий), товаров. </w:t>
      </w:r>
    </w:p>
    <w:p w:rsidR="007B020E" w:rsidRDefault="007B020E">
      <w:pPr>
        <w:spacing w:after="0" w:line="240" w:lineRule="auto"/>
        <w:ind w:firstLine="0"/>
        <w:jc w:val="left"/>
        <w:rPr>
          <w:lang w:eastAsia="ru-RU"/>
        </w:rPr>
      </w:pPr>
      <w:r>
        <w:rPr>
          <w:lang w:eastAsia="ru-RU"/>
        </w:rPr>
        <w:br w:type="page"/>
      </w:r>
    </w:p>
    <w:p w:rsidR="007B020E" w:rsidRPr="006D1C96" w:rsidRDefault="007B020E" w:rsidP="002273AC">
      <w:pPr>
        <w:pStyle w:val="1"/>
      </w:pPr>
      <w:bookmarkStart w:id="25" w:name="_Toc147745088"/>
      <w:r>
        <w:lastRenderedPageBreak/>
        <w:t>О</w:t>
      </w:r>
      <w:r w:rsidRPr="00C13305">
        <w:t xml:space="preserve"> присвоении кодов в федеральной информационной адресной системе </w:t>
      </w:r>
      <w:r w:rsidR="006D1C96" w:rsidRPr="006D1C96">
        <w:t>(ФИАС)</w:t>
      </w:r>
      <w:bookmarkEnd w:id="25"/>
    </w:p>
    <w:p w:rsidR="007B020E" w:rsidRPr="00C13305" w:rsidRDefault="007B020E" w:rsidP="007B020E">
      <w:pPr>
        <w:spacing w:line="312" w:lineRule="auto"/>
        <w:ind w:firstLine="851"/>
      </w:pPr>
      <w:r>
        <w:t>Присвоение</w:t>
      </w:r>
      <w:r w:rsidRPr="00C13305">
        <w:t xml:space="preserve"> кодов в федеральной информационной адресной системе объектам недвижимости, находящихся в оперативном управлении </w:t>
      </w:r>
      <w:r>
        <w:t>государственного учреждения, производиться в</w:t>
      </w:r>
      <w:r w:rsidRPr="00C13305">
        <w:t xml:space="preserve"> соответствии с п.6,7 правил присвоения, изменения и </w:t>
      </w:r>
      <w:proofErr w:type="spellStart"/>
      <w:r w:rsidRPr="00C13305">
        <w:t>анулирования</w:t>
      </w:r>
      <w:proofErr w:type="spellEnd"/>
      <w:r w:rsidRPr="00C13305">
        <w:t xml:space="preserve"> адресов, утвержденных постановлением Правительства РФ от 19.11.2014 № 1221 «Об утверждении правил присвоения, изменения и аннулирования адресов» </w:t>
      </w:r>
      <w:r>
        <w:t xml:space="preserve"> (далее – Правила) </w:t>
      </w:r>
      <w:r w:rsidRPr="00C13305">
        <w:t>присвоение объекту адресации адреса, изменение и аннулирование такого адреса осуществляется органами местного самоуправления с использованием федеральной информационной адресной системы по собственной инициативе или на основании заявлений физических или юридических лиц, указанных в пунктах 27 и 29 настоящих Правил.</w:t>
      </w:r>
    </w:p>
    <w:p w:rsidR="007B020E" w:rsidRPr="00C13305" w:rsidRDefault="007B020E" w:rsidP="007B020E">
      <w:pPr>
        <w:spacing w:line="312" w:lineRule="auto"/>
        <w:ind w:firstLine="851"/>
      </w:pPr>
      <w:r w:rsidRPr="00C13305">
        <w:t>На основании п.12.</w:t>
      </w:r>
      <w:r>
        <w:t xml:space="preserve"> Правил</w:t>
      </w:r>
      <w:r w:rsidRPr="00C13305">
        <w:t xml:space="preserve"> 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7B020E" w:rsidRPr="00C13305" w:rsidRDefault="007B020E" w:rsidP="007B020E">
      <w:pPr>
        <w:spacing w:line="312" w:lineRule="auto"/>
        <w:ind w:firstLine="851"/>
      </w:pPr>
      <w:r w:rsidRPr="00C13305">
        <w:t>В соответствии с п.27</w:t>
      </w:r>
      <w:r>
        <w:t xml:space="preserve"> Правил </w:t>
      </w:r>
      <w:r w:rsidRPr="00C13305">
        <w:t>заявление о присвоении объекту адресации адреса или об аннулировании его адреса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7B020E" w:rsidRPr="00C13305" w:rsidRDefault="007B020E" w:rsidP="007B020E">
      <w:pPr>
        <w:spacing w:line="312" w:lineRule="auto"/>
        <w:ind w:firstLine="851"/>
      </w:pPr>
      <w:r w:rsidRPr="00C13305">
        <w:t>а) право хозяйственного ведения;</w:t>
      </w:r>
    </w:p>
    <w:p w:rsidR="007B020E" w:rsidRPr="00C13305" w:rsidRDefault="007B020E" w:rsidP="007B020E">
      <w:pPr>
        <w:spacing w:line="312" w:lineRule="auto"/>
        <w:ind w:firstLine="851"/>
      </w:pPr>
      <w:r w:rsidRPr="00C13305">
        <w:t>б) право оперативного управления;</w:t>
      </w:r>
    </w:p>
    <w:p w:rsidR="007B020E" w:rsidRPr="00C13305" w:rsidRDefault="007B020E" w:rsidP="007B020E">
      <w:pPr>
        <w:spacing w:line="312" w:lineRule="auto"/>
        <w:ind w:firstLine="851"/>
      </w:pPr>
      <w:r w:rsidRPr="00C13305">
        <w:t>в) право пожизненно наследуемого владения;</w:t>
      </w:r>
    </w:p>
    <w:p w:rsidR="007B020E" w:rsidRPr="00C13305" w:rsidRDefault="007B020E" w:rsidP="007B020E">
      <w:pPr>
        <w:spacing w:line="312" w:lineRule="auto"/>
        <w:ind w:firstLine="851"/>
      </w:pPr>
      <w:r w:rsidRPr="00C13305">
        <w:t>г) право постоянного (бессрочного) пользования.</w:t>
      </w:r>
    </w:p>
    <w:p w:rsidR="007B020E" w:rsidRDefault="007B020E" w:rsidP="007B020E">
      <w:pPr>
        <w:spacing w:line="312" w:lineRule="auto"/>
        <w:ind w:firstLine="851"/>
      </w:pPr>
      <w:r w:rsidRPr="00C13305">
        <w:lastRenderedPageBreak/>
        <w:t xml:space="preserve">Кроме того, сообщаем, что федеральная информационная адресная система с кодами адресных объектов размещена в открытом доступе в сети интернет по адресу: </w:t>
      </w:r>
      <w:hyperlink r:id="rId11" w:history="1">
        <w:r w:rsidR="00FE0133" w:rsidRPr="00156DAA">
          <w:rPr>
            <w:rStyle w:val="a6"/>
          </w:rPr>
          <w:t>https://fias.nalog.ru/</w:t>
        </w:r>
      </w:hyperlink>
      <w:r w:rsidRPr="00C13305">
        <w:t>.</w:t>
      </w:r>
    </w:p>
    <w:p w:rsidR="00FE0133" w:rsidRDefault="00FE0133" w:rsidP="007B020E">
      <w:pPr>
        <w:spacing w:line="312" w:lineRule="auto"/>
        <w:ind w:firstLine="851"/>
      </w:pPr>
      <w:r>
        <w:t xml:space="preserve">Государственное имущество, находящееся на балансе учреждения, закреплено за учреждением на праве оперативного управления.  Указанные вещные права оформлены в Управлении </w:t>
      </w:r>
      <w:proofErr w:type="spellStart"/>
      <w:r>
        <w:t>Росреестра</w:t>
      </w:r>
      <w:proofErr w:type="spellEnd"/>
      <w:r>
        <w:t xml:space="preserve"> по Воронежской области. Выписки и (или) свидетельства о государственной регистрации прав находятся у учреждения.</w:t>
      </w:r>
    </w:p>
    <w:p w:rsidR="000D2520" w:rsidRDefault="007B020E" w:rsidP="007B020E">
      <w:pPr>
        <w:spacing w:line="312" w:lineRule="auto"/>
        <w:ind w:firstLine="851"/>
      </w:pPr>
      <w:r w:rsidRPr="00C13305">
        <w:t xml:space="preserve">На основании вышеизложенного, </w:t>
      </w:r>
      <w:r>
        <w:t>государственное учреждение</w:t>
      </w:r>
      <w:r w:rsidRPr="00C13305">
        <w:t xml:space="preserve"> </w:t>
      </w:r>
      <w:r w:rsidR="00FE0133">
        <w:t xml:space="preserve">посредством </w:t>
      </w:r>
      <w:r w:rsidRPr="00C13305">
        <w:t>доступ</w:t>
      </w:r>
      <w:r w:rsidR="00FE0133">
        <w:t>а</w:t>
      </w:r>
      <w:r w:rsidRPr="00C13305">
        <w:t xml:space="preserve"> к федеральной информационной адресной систем</w:t>
      </w:r>
      <w:r>
        <w:t xml:space="preserve">е </w:t>
      </w:r>
      <w:r w:rsidR="00FE0133">
        <w:t xml:space="preserve">имеет возможность </w:t>
      </w:r>
      <w:r>
        <w:t>получения кодов адресов</w:t>
      </w:r>
      <w:r w:rsidR="00FE0133">
        <w:t xml:space="preserve"> объектов. В</w:t>
      </w:r>
      <w:r w:rsidRPr="00C13305">
        <w:t xml:space="preserve"> случае </w:t>
      </w:r>
      <w:r>
        <w:t>необходимости присвоения</w:t>
      </w:r>
      <w:r w:rsidRPr="00C13305">
        <w:t xml:space="preserve"> объекту </w:t>
      </w:r>
      <w:r w:rsidR="00FE0133">
        <w:t xml:space="preserve">недвижимости </w:t>
      </w:r>
      <w:r w:rsidRPr="00C13305">
        <w:t>адреса, изменени</w:t>
      </w:r>
      <w:r>
        <w:t>я</w:t>
      </w:r>
      <w:r w:rsidRPr="00C13305">
        <w:t xml:space="preserve"> и аннулирование такого адреса</w:t>
      </w:r>
      <w:r>
        <w:t>,</w:t>
      </w:r>
      <w:r w:rsidRPr="00C13305">
        <w:t xml:space="preserve"> </w:t>
      </w:r>
      <w:r>
        <w:t>отсутствия информации в системе по объекту</w:t>
      </w:r>
      <w:r w:rsidRPr="00C13305">
        <w:t xml:space="preserve"> недвижимости, находящ</w:t>
      </w:r>
      <w:r>
        <w:t xml:space="preserve">егося </w:t>
      </w:r>
      <w:r w:rsidRPr="00C13305">
        <w:t xml:space="preserve">в оперативном управлении </w:t>
      </w:r>
      <w:r>
        <w:t>учреждения</w:t>
      </w:r>
      <w:r w:rsidRPr="00C13305">
        <w:t xml:space="preserve">, </w:t>
      </w:r>
      <w:r>
        <w:t xml:space="preserve"> </w:t>
      </w:r>
      <w:r w:rsidR="00FE0133">
        <w:t xml:space="preserve">учреждению </w:t>
      </w:r>
      <w:r>
        <w:t xml:space="preserve">необходимо обращаться с соответствующим заявлением  в </w:t>
      </w:r>
      <w:r w:rsidRPr="00C13305">
        <w:t>о</w:t>
      </w:r>
      <w:r>
        <w:t>рганы  местного самоуправления.</w:t>
      </w:r>
    </w:p>
    <w:p w:rsidR="000D2520" w:rsidRDefault="000D2520" w:rsidP="000D2520">
      <w:r>
        <w:br w:type="page"/>
      </w:r>
    </w:p>
    <w:p w:rsidR="000D2520" w:rsidRPr="000D2520" w:rsidRDefault="00C20CB3" w:rsidP="000D2520">
      <w:pPr>
        <w:pStyle w:val="1"/>
      </w:pPr>
      <w:bookmarkStart w:id="26" w:name="_Toc147745089"/>
      <w:r>
        <w:lastRenderedPageBreak/>
        <w:t>Об установке м</w:t>
      </w:r>
      <w:r w:rsidR="000D2520" w:rsidRPr="000D2520">
        <w:t>емориальн</w:t>
      </w:r>
      <w:r>
        <w:t>ой</w:t>
      </w:r>
      <w:r w:rsidR="000D2520" w:rsidRPr="000D2520">
        <w:t xml:space="preserve"> доск</w:t>
      </w:r>
      <w:r>
        <w:t>и</w:t>
      </w:r>
      <w:bookmarkEnd w:id="26"/>
    </w:p>
    <w:p w:rsidR="000D2520" w:rsidRDefault="000D2520" w:rsidP="000D2520">
      <w:pPr>
        <w:pStyle w:val="aa"/>
        <w:spacing w:line="360" w:lineRule="auto"/>
        <w:ind w:right="-55" w:firstLine="567"/>
        <w:jc w:val="both"/>
        <w:rPr>
          <w:rFonts w:ascii="Times New Roman" w:hAnsi="Times New Roman"/>
          <w:sz w:val="27"/>
          <w:szCs w:val="27"/>
        </w:rPr>
      </w:pPr>
    </w:p>
    <w:p w:rsidR="000D2520" w:rsidRPr="00C82369" w:rsidRDefault="000D2520" w:rsidP="00D829FC">
      <w:r w:rsidRPr="00C82369">
        <w:t xml:space="preserve">В соответствии с Федеральным законом от 06.10.2003 № 131-ФЗ «Об общих принципах организации местного самоуправления в Российской Федерации», Уставом </w:t>
      </w:r>
      <w:r>
        <w:t xml:space="preserve">____ муниципального </w:t>
      </w:r>
      <w:proofErr w:type="gramStart"/>
      <w:r>
        <w:t xml:space="preserve">района </w:t>
      </w:r>
      <w:r w:rsidRPr="00C82369">
        <w:t xml:space="preserve"> Воронежской</w:t>
      </w:r>
      <w:proofErr w:type="gramEnd"/>
      <w:r w:rsidRPr="00C82369">
        <w:t xml:space="preserve"> области, решением </w:t>
      </w:r>
      <w:r>
        <w:t>_________ Д</w:t>
      </w:r>
      <w:r w:rsidRPr="00C82369">
        <w:t>ум</w:t>
      </w:r>
      <w:r>
        <w:t xml:space="preserve">ы </w:t>
      </w:r>
      <w:r w:rsidRPr="00C82369">
        <w:t>Воронежской области</w:t>
      </w:r>
      <w:r>
        <w:t xml:space="preserve">, Совета народных депутатов ___ муниципального района Воронежской области </w:t>
      </w:r>
      <w:r w:rsidRPr="00C82369">
        <w:t xml:space="preserve">утвержден порядок установки памятников, мемориальных досок и иных памятных знаков в </w:t>
      </w:r>
      <w:r>
        <w:t xml:space="preserve">__  муниципальном районе </w:t>
      </w:r>
      <w:r w:rsidRPr="00C82369">
        <w:t>Воронежской области.</w:t>
      </w:r>
    </w:p>
    <w:p w:rsidR="000D2520" w:rsidRPr="00C82369" w:rsidRDefault="000D2520" w:rsidP="00D829FC">
      <w:r w:rsidRPr="00C82369">
        <w:t xml:space="preserve">В связи с изложенным </w:t>
      </w:r>
      <w:r w:rsidR="00F70F58">
        <w:rPr>
          <w:color w:val="000000"/>
          <w:lang w:eastAsia="ru-RU"/>
        </w:rPr>
        <w:t>министерство</w:t>
      </w:r>
      <w:r w:rsidRPr="00C82369">
        <w:t xml:space="preserve"> не возражает против установки мемориальной доски на фасаде здания учреждения </w:t>
      </w:r>
      <w:r>
        <w:t>______</w:t>
      </w:r>
      <w:proofErr w:type="gramStart"/>
      <w:r>
        <w:t xml:space="preserve">_  </w:t>
      </w:r>
      <w:r w:rsidRPr="00C82369">
        <w:t>Воронежской</w:t>
      </w:r>
      <w:proofErr w:type="gramEnd"/>
      <w:r w:rsidRPr="00C82369">
        <w:t xml:space="preserve"> области при условии соблюдения указанного Порядка и норм действующего законодательства.</w:t>
      </w:r>
    </w:p>
    <w:p w:rsidR="007B020E" w:rsidRDefault="007B020E" w:rsidP="007B020E">
      <w:pPr>
        <w:spacing w:line="312" w:lineRule="auto"/>
        <w:ind w:firstLine="851"/>
      </w:pPr>
    </w:p>
    <w:p w:rsidR="004E651C" w:rsidRDefault="004E651C">
      <w:pPr>
        <w:spacing w:after="0" w:line="240" w:lineRule="auto"/>
        <w:ind w:firstLine="0"/>
        <w:jc w:val="left"/>
        <w:rPr>
          <w:lang w:eastAsia="ru-RU"/>
        </w:rPr>
      </w:pPr>
      <w:r>
        <w:rPr>
          <w:lang w:eastAsia="ru-RU"/>
        </w:rPr>
        <w:br w:type="page"/>
      </w:r>
    </w:p>
    <w:p w:rsidR="004E651C" w:rsidRDefault="000C55C2" w:rsidP="004E651C">
      <w:pPr>
        <w:pStyle w:val="1"/>
      </w:pPr>
      <w:bookmarkStart w:id="27" w:name="_Toc147745090"/>
      <w:r>
        <w:lastRenderedPageBreak/>
        <w:t>О т</w:t>
      </w:r>
      <w:r w:rsidR="004E651C">
        <w:t>орг</w:t>
      </w:r>
      <w:r w:rsidR="00C20CB3">
        <w:t>ах</w:t>
      </w:r>
      <w:r w:rsidR="004E651C">
        <w:t xml:space="preserve"> </w:t>
      </w:r>
      <w:r w:rsidR="004E651C" w:rsidRPr="004E651C">
        <w:t>по продаже имущества</w:t>
      </w:r>
      <w:bookmarkEnd w:id="27"/>
    </w:p>
    <w:p w:rsidR="007372CC" w:rsidRDefault="007372CC" w:rsidP="007372CC">
      <w:pPr>
        <w:autoSpaceDE w:val="0"/>
        <w:autoSpaceDN w:val="0"/>
        <w:adjustRightInd w:val="0"/>
        <w:spacing w:before="280" w:after="0" w:line="240" w:lineRule="auto"/>
        <w:ind w:firstLine="540"/>
      </w:pPr>
    </w:p>
    <w:p w:rsidR="000F7853" w:rsidRDefault="000F7853" w:rsidP="00F47BA5">
      <w:r>
        <w:t>НПА:</w:t>
      </w:r>
    </w:p>
    <w:p w:rsidR="00F47BA5" w:rsidRDefault="00F47BA5" w:rsidP="00F47BA5">
      <w:r w:rsidRPr="00F47BA5">
        <w:t>ГК РФ Статья 447. Заключение договора на торгах</w:t>
      </w:r>
      <w:r>
        <w:t>.</w:t>
      </w:r>
    </w:p>
    <w:p w:rsidR="00F47BA5" w:rsidRDefault="00F47BA5" w:rsidP="00F47BA5">
      <w:r w:rsidRPr="00F47BA5">
        <w:t>ГК РФ Статья 448. Организация и порядок проведения торгов</w:t>
      </w:r>
      <w:r>
        <w:t>.</w:t>
      </w:r>
    </w:p>
    <w:p w:rsidR="002017EA" w:rsidRDefault="002017EA" w:rsidP="002017EA">
      <w:r>
        <w:t>ФЗ от 29.07.1998 № 135-</w:t>
      </w:r>
      <w:proofErr w:type="gramStart"/>
      <w:r>
        <w:t>ФЗ  «</w:t>
      </w:r>
      <w:proofErr w:type="gramEnd"/>
      <w:r>
        <w:t>Об оценочной деятельности в Российской Федерации» Статья 8. Обязательность проведения оценки объектов оценки».</w:t>
      </w:r>
    </w:p>
    <w:p w:rsidR="009F0CC7" w:rsidRDefault="009F0CC7" w:rsidP="00E51B97"/>
    <w:p w:rsidR="00E51B97" w:rsidRDefault="00E51B97" w:rsidP="00E51B97">
      <w:r>
        <w:t>Обязательно ли проводить торги</w:t>
      </w:r>
    </w:p>
    <w:p w:rsidR="00E51B97" w:rsidRDefault="00E51B97" w:rsidP="00E51B97">
      <w:r>
        <w:t>Торги не нужно проводить, если имущество покупает субъект малого или среднего предпринимательства, который арендует это имущество и имеет преимущественное право покупки (ст. 4 Закона N 159-ФЗ). Даже если вы проведете торги по продаже имущества, то арендатор сможет перевести права покупателя на себя (ч. 2 ст. 6 Закона N 159-ФЗ).</w:t>
      </w:r>
    </w:p>
    <w:p w:rsidR="00E51B97" w:rsidRDefault="00E51B97" w:rsidP="00E51B97">
      <w:r>
        <w:t>В других случаях вопрос об обязательности торгов решается неоднозначно.</w:t>
      </w:r>
    </w:p>
    <w:p w:rsidR="00E51B97" w:rsidRDefault="00E51B97" w:rsidP="00E51B97">
      <w:r>
        <w:t>Есть практика, согласно которой торги при продаже имущества в оперативном управлении не нужны.</w:t>
      </w:r>
    </w:p>
    <w:p w:rsidR="00E51B97" w:rsidRDefault="00E51B97" w:rsidP="00E51B97">
      <w:r>
        <w:t>В то же время ФАС России считает продажу имущества, находящегося в оперативном управлении, без торгов незаконной государственной или муниципальной преференцией (Письма ФАС России от 13.01.2011 N АЦ/422, от 05.08.2013 N АГ/30312/13).</w:t>
      </w:r>
    </w:p>
    <w:p w:rsidR="00E51B97" w:rsidRDefault="00E51B97" w:rsidP="00E51B97">
      <w:r>
        <w:t>Если орган ФАС России выявит нарушение, то должностное лицо, которое утвердило согласие на продажу без торгов, могут привлечь к административной ответственности по ст. 14.9 КоАП РФ. Также антимонопольный орган выдаст предписание о возврате имущества (ст. 21 Закона о защите конкуренции).</w:t>
      </w:r>
    </w:p>
    <w:p w:rsidR="00E51B97" w:rsidRDefault="00E51B97" w:rsidP="00E51B97">
      <w:r>
        <w:t>Чтобы избежать этих последствий, вам нужно либо проводить торги, либо получать у органа ФАС России согласие на продажу имущества без торгов (предоставление преференции).</w:t>
      </w:r>
    </w:p>
    <w:p w:rsidR="00E51B97" w:rsidRDefault="00E51B97" w:rsidP="00E51B97"/>
    <w:p w:rsidR="00E51B97" w:rsidRDefault="00E51B97" w:rsidP="00E51B97">
      <w:r>
        <w:t>Как получить согласие на продажу имущества без торгов</w:t>
      </w:r>
    </w:p>
    <w:p w:rsidR="007372CC" w:rsidRDefault="00E51B97" w:rsidP="00E51B97">
      <w:r>
        <w:t>За таким согласием может обратиться только учредитель (ч. 1 ст. 20 Закона о защите конкуренции).</w:t>
      </w:r>
    </w:p>
    <w:p w:rsidR="00E51B97" w:rsidRDefault="00E51B97" w:rsidP="00E51B97"/>
    <w:p w:rsidR="007372CC" w:rsidRDefault="007372CC" w:rsidP="00000542">
      <w:pPr>
        <w:pStyle w:val="1"/>
      </w:pPr>
      <w:r>
        <w:t>К</w:t>
      </w:r>
      <w:r w:rsidR="00000542">
        <w:t>рупные сделки</w:t>
      </w:r>
    </w:p>
    <w:p w:rsidR="00000542" w:rsidRPr="00000542" w:rsidRDefault="00000542" w:rsidP="00000542"/>
    <w:p w:rsidR="007372CC" w:rsidRPr="007372CC" w:rsidRDefault="007372CC" w:rsidP="007372CC">
      <w:pPr>
        <w:autoSpaceDE w:val="0"/>
        <w:autoSpaceDN w:val="0"/>
        <w:adjustRightInd w:val="0"/>
        <w:spacing w:after="0" w:line="240" w:lineRule="auto"/>
        <w:ind w:firstLine="540"/>
        <w:rPr>
          <w:bCs/>
          <w:lang w:eastAsia="ru-RU"/>
        </w:rPr>
      </w:pPr>
      <w:r w:rsidRPr="007372CC">
        <w:rPr>
          <w:bCs/>
          <w:lang w:eastAsia="ru-RU"/>
        </w:rPr>
        <w:t>Согласно п.13 ФЗ от 12.01.1996 N 7-ФЗ "О некоммерческих организациях</w:t>
      </w:r>
      <w:proofErr w:type="gramStart"/>
      <w:r w:rsidRPr="007372CC">
        <w:rPr>
          <w:bCs/>
          <w:lang w:eastAsia="ru-RU"/>
        </w:rPr>
        <w:t>"  крупная</w:t>
      </w:r>
      <w:proofErr w:type="gramEnd"/>
      <w:r w:rsidRPr="007372CC">
        <w:rPr>
          <w:bCs/>
          <w:lang w:eastAsia="ru-RU"/>
        </w:rPr>
        <w:t xml:space="preserve"> сделка может быть совершена бюджетным учреждением только с предварительного </w:t>
      </w:r>
      <w:hyperlink r:id="rId12" w:history="1">
        <w:r w:rsidRPr="007372CC">
          <w:rPr>
            <w:bCs/>
            <w:color w:val="0000FF"/>
            <w:lang w:eastAsia="ru-RU"/>
          </w:rPr>
          <w:t>согласия</w:t>
        </w:r>
      </w:hyperlink>
      <w:r w:rsidRPr="007372CC">
        <w:rPr>
          <w:bCs/>
          <w:lang w:eastAsia="ru-RU"/>
        </w:rPr>
        <w:t xml:space="preserve"> соответствующего органа, осуществляющего функции и полномочия учредителя бюджетного учреждения.</w:t>
      </w:r>
      <w:r>
        <w:rPr>
          <w:bCs/>
          <w:lang w:eastAsia="ru-RU"/>
        </w:rPr>
        <w:t xml:space="preserve"> К</w:t>
      </w:r>
      <w:r w:rsidRPr="007372CC">
        <w:rPr>
          <w:bCs/>
          <w:lang w:eastAsia="ru-RU"/>
        </w:rPr>
        <w:t>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7372CC" w:rsidRPr="007372CC" w:rsidRDefault="00A3633F" w:rsidP="00863F39">
      <w:pPr>
        <w:autoSpaceDE w:val="0"/>
        <w:autoSpaceDN w:val="0"/>
        <w:adjustRightInd w:val="0"/>
        <w:spacing w:after="0" w:line="240" w:lineRule="auto"/>
        <w:rPr>
          <w:bCs/>
          <w:lang w:eastAsia="ru-RU"/>
        </w:rPr>
      </w:pPr>
      <w:r w:rsidRPr="007372CC">
        <w:rPr>
          <w:bCs/>
          <w:lang w:eastAsia="ru-RU"/>
        </w:rPr>
        <w:t>Согласно Стать</w:t>
      </w:r>
      <w:r>
        <w:rPr>
          <w:bCs/>
          <w:lang w:eastAsia="ru-RU"/>
        </w:rPr>
        <w:t>и</w:t>
      </w:r>
      <w:r w:rsidRPr="007372CC">
        <w:rPr>
          <w:bCs/>
          <w:lang w:eastAsia="ru-RU"/>
        </w:rPr>
        <w:t xml:space="preserve"> 1</w:t>
      </w:r>
      <w:r>
        <w:rPr>
          <w:bCs/>
          <w:lang w:eastAsia="ru-RU"/>
        </w:rPr>
        <w:t>1</w:t>
      </w:r>
      <w:r w:rsidRPr="007372CC">
        <w:rPr>
          <w:bCs/>
          <w:lang w:eastAsia="ru-RU"/>
        </w:rPr>
        <w:t xml:space="preserve"> Федерального закона от 03.11.2006 N 174-ФЗ "Об автономных учреждениях" </w:t>
      </w:r>
      <w:r>
        <w:rPr>
          <w:bCs/>
          <w:lang w:eastAsia="ru-RU"/>
        </w:rPr>
        <w:t xml:space="preserve">в </w:t>
      </w:r>
      <w:r w:rsidRPr="00A3633F">
        <w:rPr>
          <w:bCs/>
          <w:lang w:eastAsia="ru-RU"/>
        </w:rPr>
        <w:t xml:space="preserve">Компетенцию наблюдательного совета автономного учреждения входит рассмотрение предложения руководителя автономного учреждения о совершении крупных сделок. </w:t>
      </w:r>
      <w:r w:rsidR="007372CC" w:rsidRPr="007372CC">
        <w:rPr>
          <w:bCs/>
          <w:lang w:eastAsia="ru-RU"/>
        </w:rPr>
        <w:t>Согласно Стать</w:t>
      </w:r>
      <w:r w:rsidR="007372CC">
        <w:rPr>
          <w:bCs/>
          <w:lang w:eastAsia="ru-RU"/>
        </w:rPr>
        <w:t>и</w:t>
      </w:r>
      <w:r w:rsidR="007372CC" w:rsidRPr="007372CC">
        <w:rPr>
          <w:bCs/>
          <w:lang w:eastAsia="ru-RU"/>
        </w:rPr>
        <w:t xml:space="preserve"> 14 Федерального закона от 03.11.2006 N 174-ФЗ "Об автономных учреждениях" </w:t>
      </w:r>
      <w:r w:rsidR="007372CC">
        <w:rPr>
          <w:bCs/>
          <w:lang w:eastAsia="ru-RU"/>
        </w:rPr>
        <w:t xml:space="preserve"> </w:t>
      </w:r>
      <w:r w:rsidR="007372CC" w:rsidRPr="007372CC">
        <w:rPr>
          <w:bCs/>
          <w:lang w:eastAsia="ru-RU"/>
        </w:rPr>
        <w:t>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в соответствии с настоящим Федеральным законом автономное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автономного учреждения, определяемой по данным его бухгалтерской отчетности на последнюю отчетную дату, если уставом автономного учреждения не предусмотрен меньший размер крупной сделки.</w:t>
      </w:r>
    </w:p>
    <w:p w:rsidR="007372CC" w:rsidRDefault="007372CC" w:rsidP="00F47BA5"/>
    <w:p w:rsidR="004E651C" w:rsidRDefault="004E651C" w:rsidP="00F47BA5"/>
    <w:p w:rsidR="002017EA" w:rsidRDefault="002017EA">
      <w:pPr>
        <w:spacing w:after="0" w:line="240" w:lineRule="auto"/>
        <w:ind w:firstLine="0"/>
        <w:jc w:val="left"/>
        <w:rPr>
          <w:lang w:eastAsia="ru-RU"/>
        </w:rPr>
      </w:pPr>
      <w:r>
        <w:rPr>
          <w:lang w:eastAsia="ru-RU"/>
        </w:rPr>
        <w:br w:type="page"/>
      </w:r>
    </w:p>
    <w:p w:rsidR="002017EA" w:rsidRDefault="00C20CB3" w:rsidP="002017EA">
      <w:pPr>
        <w:pStyle w:val="1"/>
        <w:rPr>
          <w:sz w:val="26"/>
          <w:szCs w:val="26"/>
        </w:rPr>
      </w:pPr>
      <w:bookmarkStart w:id="28" w:name="_Toc147745091"/>
      <w:r>
        <w:lastRenderedPageBreak/>
        <w:t xml:space="preserve">О </w:t>
      </w:r>
      <w:proofErr w:type="spellStart"/>
      <w:r>
        <w:t>з</w:t>
      </w:r>
      <w:r w:rsidR="002017EA">
        <w:t>абалансовы</w:t>
      </w:r>
      <w:r>
        <w:t>х</w:t>
      </w:r>
      <w:proofErr w:type="spellEnd"/>
      <w:r w:rsidR="002017EA">
        <w:t xml:space="preserve"> счета</w:t>
      </w:r>
      <w:r>
        <w:t>х</w:t>
      </w:r>
      <w:bookmarkEnd w:id="28"/>
    </w:p>
    <w:p w:rsidR="002017EA" w:rsidRDefault="002017EA" w:rsidP="002017EA">
      <w:pPr>
        <w:autoSpaceDE w:val="0"/>
        <w:autoSpaceDN w:val="0"/>
        <w:adjustRightInd w:val="0"/>
        <w:spacing w:after="0" w:line="240" w:lineRule="auto"/>
        <w:rPr>
          <w:rFonts w:ascii="Calibri Light" w:hAnsi="Calibri Light" w:cs="Calibri Light"/>
          <w:sz w:val="26"/>
          <w:szCs w:val="26"/>
        </w:rPr>
      </w:pPr>
    </w:p>
    <w:p w:rsidR="002017EA" w:rsidRDefault="002017EA" w:rsidP="002017EA">
      <w:pPr>
        <w:rPr>
          <w:rFonts w:asciiTheme="minorHAnsi" w:hAnsiTheme="minorHAnsi" w:cstheme="minorBidi"/>
          <w:sz w:val="22"/>
          <w:szCs w:val="22"/>
        </w:rPr>
      </w:pPr>
      <w:proofErr w:type="spellStart"/>
      <w:r>
        <w:t>Забалансовые</w:t>
      </w:r>
      <w:proofErr w:type="spellEnd"/>
      <w:r>
        <w:t xml:space="preserve"> счета предназначены для обобщения информации о наличии и движении ценностей, временно находящихся в пользовании или распоряжении организации (арендованных основных средств, материальных ценностей на ответственном хранении, в переработке и т.п.), условных прав и обязательств, а также для контроля за отдельными хозяйственными операциями. Бухгалтерский учет указанных объектов ведется по простой системе.</w:t>
      </w:r>
    </w:p>
    <w:p w:rsidR="002017EA" w:rsidRDefault="002017EA" w:rsidP="002017EA">
      <w:pPr>
        <w:spacing w:after="0" w:line="240" w:lineRule="auto"/>
      </w:pPr>
      <w:proofErr w:type="spellStart"/>
      <w:r>
        <w:t>Забалансовые</w:t>
      </w:r>
      <w:proofErr w:type="spellEnd"/>
      <w:r>
        <w:t xml:space="preserve"> счета - это вспомогательные счета бухгалтерского учета.</w:t>
      </w:r>
    </w:p>
    <w:p w:rsidR="002017EA" w:rsidRDefault="002017EA" w:rsidP="002017EA">
      <w:pPr>
        <w:spacing w:after="0" w:line="240" w:lineRule="auto"/>
      </w:pPr>
      <w:r>
        <w:t>Они используются, если бухгалтеру нужна информация, которой нет на балансовых счетах.</w:t>
      </w:r>
    </w:p>
    <w:p w:rsidR="002017EA" w:rsidRDefault="002017EA" w:rsidP="002017EA">
      <w:pPr>
        <w:spacing w:after="0" w:line="240" w:lineRule="auto"/>
      </w:pPr>
      <w:r>
        <w:t xml:space="preserve">Остатки по </w:t>
      </w:r>
      <w:proofErr w:type="spellStart"/>
      <w:r>
        <w:t>забалансовым</w:t>
      </w:r>
      <w:proofErr w:type="spellEnd"/>
      <w:r>
        <w:t xml:space="preserve"> </w:t>
      </w:r>
      <w:proofErr w:type="gramStart"/>
      <w:r>
        <w:t>счетам  не</w:t>
      </w:r>
      <w:proofErr w:type="gramEnd"/>
      <w:r>
        <w:t xml:space="preserve"> входят в баланс, а показываются за его итогом, т.е. за балансом.</w:t>
      </w:r>
    </w:p>
    <w:p w:rsidR="002017EA" w:rsidRDefault="002017EA" w:rsidP="002017EA">
      <w:pPr>
        <w:spacing w:after="0" w:line="240" w:lineRule="auto"/>
      </w:pPr>
      <w:r>
        <w:t>На финансовый результат данные этих счетов не влияют и в отчетности предприятия их отражать не нужно.</w:t>
      </w:r>
    </w:p>
    <w:p w:rsidR="002017EA" w:rsidRDefault="002017EA" w:rsidP="002017EA">
      <w:pPr>
        <w:spacing w:after="0" w:line="240" w:lineRule="auto"/>
      </w:pPr>
      <w:r>
        <w:t xml:space="preserve">Как правило, на </w:t>
      </w:r>
      <w:proofErr w:type="spellStart"/>
      <w:r>
        <w:t>забалансовых</w:t>
      </w:r>
      <w:proofErr w:type="spellEnd"/>
      <w:r>
        <w:t xml:space="preserve"> счетах:</w:t>
      </w:r>
    </w:p>
    <w:p w:rsidR="002017EA" w:rsidRDefault="002017EA" w:rsidP="002017EA">
      <w:pPr>
        <w:spacing w:after="0" w:line="240" w:lineRule="auto"/>
      </w:pPr>
      <w:r>
        <w:t>1) ведется учет наличия и движения имущества (для обеспечения его сохранности):</w:t>
      </w:r>
    </w:p>
    <w:p w:rsidR="002017EA" w:rsidRDefault="002017EA" w:rsidP="002017EA">
      <w:pPr>
        <w:spacing w:after="0" w:line="240" w:lineRule="auto"/>
      </w:pPr>
      <w:r>
        <w:t>или не принадлежащего организации;</w:t>
      </w:r>
    </w:p>
    <w:p w:rsidR="002017EA" w:rsidRDefault="002017EA" w:rsidP="002017EA">
      <w:pPr>
        <w:spacing w:after="0" w:line="240" w:lineRule="auto"/>
      </w:pPr>
      <w:r>
        <w:t>или собственного имущества организации, стоимость которого списана в расходы.</w:t>
      </w:r>
    </w:p>
    <w:p w:rsidR="002017EA" w:rsidRDefault="002017EA" w:rsidP="002017EA">
      <w:pPr>
        <w:spacing w:after="0" w:line="240" w:lineRule="auto"/>
      </w:pPr>
      <w:r>
        <w:t>2) собирается информация, которую нужно раскрыть в пояснениях к бухгалтерскому балансу и отчету о финансовых результатах.</w:t>
      </w:r>
    </w:p>
    <w:p w:rsidR="002017EA" w:rsidRDefault="002017EA" w:rsidP="002017EA">
      <w:pPr>
        <w:spacing w:after="0" w:line="240" w:lineRule="auto"/>
      </w:pPr>
      <w:r>
        <w:t xml:space="preserve">Основными задачами </w:t>
      </w:r>
      <w:proofErr w:type="spellStart"/>
      <w:r>
        <w:t>забалансовых</w:t>
      </w:r>
      <w:proofErr w:type="spellEnd"/>
      <w:r>
        <w:t xml:space="preserve"> счетов являются:</w:t>
      </w:r>
    </w:p>
    <w:p w:rsidR="002017EA" w:rsidRDefault="002017EA" w:rsidP="002017EA">
      <w:pPr>
        <w:spacing w:after="0" w:line="240" w:lineRule="auto"/>
      </w:pPr>
      <w:r>
        <w:t>обеспечение контроля за использованием материальных ценностей, не принадлежащих данному предприятию;</w:t>
      </w:r>
    </w:p>
    <w:p w:rsidR="002017EA" w:rsidRDefault="002017EA" w:rsidP="002017EA">
      <w:pPr>
        <w:spacing w:after="0" w:line="240" w:lineRule="auto"/>
      </w:pPr>
      <w:r>
        <w:t>контроль за сохранностью материальных ценностей, числящихся на этих счетах, за своевременным оформлением документов на поступление и выбытие этих средств;</w:t>
      </w:r>
    </w:p>
    <w:p w:rsidR="002017EA" w:rsidRDefault="002017EA" w:rsidP="002017EA">
      <w:pPr>
        <w:spacing w:after="0" w:line="240" w:lineRule="auto"/>
      </w:pPr>
      <w:r>
        <w:t>обеспечение правильной организации бухгалтерского учета на этих счетах;</w:t>
      </w:r>
    </w:p>
    <w:p w:rsidR="002017EA" w:rsidRDefault="002017EA" w:rsidP="002017EA">
      <w:pPr>
        <w:spacing w:after="0" w:line="240" w:lineRule="auto"/>
      </w:pPr>
      <w:r>
        <w:t xml:space="preserve">обеспечение всесторонней и полной информацией по этим счетам для оценки кредитоспособности и финансовой устойчивости предприятия. </w:t>
      </w:r>
    </w:p>
    <w:p w:rsidR="000F7853" w:rsidRDefault="000F7853" w:rsidP="002017EA"/>
    <w:p w:rsidR="002017EA" w:rsidRDefault="002017EA" w:rsidP="002017EA">
      <w:r>
        <w:t xml:space="preserve">Для учета имущества, не принадлежащего организации, используются </w:t>
      </w:r>
      <w:proofErr w:type="spellStart"/>
      <w:r>
        <w:t>забалансовые</w:t>
      </w:r>
      <w:proofErr w:type="spellEnd"/>
      <w:r>
        <w:t xml:space="preserve"> счета:</w:t>
      </w:r>
    </w:p>
    <w:p w:rsidR="002017EA" w:rsidRPr="000F7853" w:rsidRDefault="002017EA" w:rsidP="002017EA">
      <w:pPr>
        <w:pStyle w:val="ab"/>
        <w:numPr>
          <w:ilvl w:val="0"/>
          <w:numId w:val="1"/>
        </w:numPr>
        <w:rPr>
          <w:rFonts w:ascii="Times New Roman" w:hAnsi="Times New Roman" w:cs="Times New Roman"/>
          <w:sz w:val="28"/>
          <w:szCs w:val="28"/>
        </w:rPr>
      </w:pPr>
      <w:r w:rsidRPr="000F7853">
        <w:rPr>
          <w:rFonts w:ascii="Times New Roman" w:hAnsi="Times New Roman" w:cs="Times New Roman"/>
          <w:sz w:val="28"/>
          <w:szCs w:val="28"/>
        </w:rPr>
        <w:t>Арендованные основные средства</w:t>
      </w:r>
    </w:p>
    <w:p w:rsidR="002017EA" w:rsidRPr="000F7853" w:rsidRDefault="002017EA" w:rsidP="002017EA">
      <w:pPr>
        <w:pStyle w:val="ab"/>
        <w:numPr>
          <w:ilvl w:val="0"/>
          <w:numId w:val="1"/>
        </w:numPr>
        <w:rPr>
          <w:rFonts w:ascii="Times New Roman" w:hAnsi="Times New Roman" w:cs="Times New Roman"/>
          <w:sz w:val="28"/>
          <w:szCs w:val="28"/>
        </w:rPr>
      </w:pPr>
      <w:r w:rsidRPr="000F7853">
        <w:rPr>
          <w:rFonts w:ascii="Times New Roman" w:hAnsi="Times New Roman" w:cs="Times New Roman"/>
          <w:sz w:val="28"/>
          <w:szCs w:val="28"/>
        </w:rPr>
        <w:t>Товарно-материальные ценности, принятые на ответственное хранение</w:t>
      </w:r>
    </w:p>
    <w:p w:rsidR="002017EA" w:rsidRPr="000F7853" w:rsidRDefault="002017EA" w:rsidP="002017EA">
      <w:pPr>
        <w:pStyle w:val="ab"/>
        <w:numPr>
          <w:ilvl w:val="0"/>
          <w:numId w:val="1"/>
        </w:numPr>
        <w:rPr>
          <w:rFonts w:ascii="Times New Roman" w:hAnsi="Times New Roman" w:cs="Times New Roman"/>
          <w:sz w:val="28"/>
          <w:szCs w:val="28"/>
        </w:rPr>
      </w:pPr>
      <w:r w:rsidRPr="000F7853">
        <w:rPr>
          <w:rFonts w:ascii="Times New Roman" w:hAnsi="Times New Roman" w:cs="Times New Roman"/>
          <w:sz w:val="28"/>
          <w:szCs w:val="28"/>
        </w:rPr>
        <w:t>Материалы, принятые в переработку</w:t>
      </w:r>
    </w:p>
    <w:p w:rsidR="002017EA" w:rsidRPr="000F7853" w:rsidRDefault="002017EA" w:rsidP="002017EA">
      <w:pPr>
        <w:pStyle w:val="ab"/>
        <w:numPr>
          <w:ilvl w:val="0"/>
          <w:numId w:val="1"/>
        </w:numPr>
        <w:rPr>
          <w:rFonts w:ascii="Times New Roman" w:hAnsi="Times New Roman" w:cs="Times New Roman"/>
          <w:sz w:val="28"/>
          <w:szCs w:val="28"/>
        </w:rPr>
      </w:pPr>
      <w:r w:rsidRPr="000F7853">
        <w:rPr>
          <w:rFonts w:ascii="Times New Roman" w:hAnsi="Times New Roman" w:cs="Times New Roman"/>
          <w:sz w:val="28"/>
          <w:szCs w:val="28"/>
        </w:rPr>
        <w:t>Товары, принятые на комиссию</w:t>
      </w:r>
    </w:p>
    <w:p w:rsidR="002017EA" w:rsidRPr="000F7853" w:rsidRDefault="002017EA" w:rsidP="002017EA">
      <w:pPr>
        <w:pStyle w:val="ab"/>
        <w:numPr>
          <w:ilvl w:val="0"/>
          <w:numId w:val="1"/>
        </w:numPr>
        <w:rPr>
          <w:rFonts w:ascii="Times New Roman" w:hAnsi="Times New Roman" w:cs="Times New Roman"/>
          <w:sz w:val="28"/>
          <w:szCs w:val="28"/>
        </w:rPr>
      </w:pPr>
      <w:r w:rsidRPr="000F7853">
        <w:rPr>
          <w:rFonts w:ascii="Times New Roman" w:hAnsi="Times New Roman" w:cs="Times New Roman"/>
          <w:sz w:val="28"/>
          <w:szCs w:val="28"/>
        </w:rPr>
        <w:t>Оборудование, принятое для монтажа</w:t>
      </w:r>
    </w:p>
    <w:p w:rsidR="002017EA" w:rsidRPr="000F7853" w:rsidRDefault="002017EA" w:rsidP="002017EA">
      <w:pPr>
        <w:pStyle w:val="ab"/>
        <w:numPr>
          <w:ilvl w:val="0"/>
          <w:numId w:val="1"/>
        </w:numPr>
        <w:rPr>
          <w:rFonts w:ascii="Times New Roman" w:hAnsi="Times New Roman" w:cs="Times New Roman"/>
          <w:sz w:val="28"/>
          <w:szCs w:val="28"/>
        </w:rPr>
      </w:pPr>
      <w:r w:rsidRPr="000F7853">
        <w:rPr>
          <w:rFonts w:ascii="Times New Roman" w:hAnsi="Times New Roman" w:cs="Times New Roman"/>
          <w:sz w:val="28"/>
          <w:szCs w:val="28"/>
        </w:rPr>
        <w:lastRenderedPageBreak/>
        <w:t>Бланки строгой отчетности</w:t>
      </w:r>
    </w:p>
    <w:p w:rsidR="002017EA" w:rsidRPr="000F7853" w:rsidRDefault="002017EA" w:rsidP="002017EA">
      <w:pPr>
        <w:pStyle w:val="ab"/>
        <w:numPr>
          <w:ilvl w:val="0"/>
          <w:numId w:val="1"/>
        </w:numPr>
        <w:rPr>
          <w:rFonts w:ascii="Times New Roman" w:hAnsi="Times New Roman" w:cs="Times New Roman"/>
          <w:sz w:val="28"/>
          <w:szCs w:val="28"/>
        </w:rPr>
      </w:pPr>
      <w:r w:rsidRPr="000F7853">
        <w:rPr>
          <w:rFonts w:ascii="Times New Roman" w:hAnsi="Times New Roman" w:cs="Times New Roman"/>
          <w:sz w:val="28"/>
          <w:szCs w:val="28"/>
        </w:rPr>
        <w:t>Списанная в убыток задолженность неплатежеспособных дебиторов</w:t>
      </w:r>
    </w:p>
    <w:p w:rsidR="002017EA" w:rsidRPr="000F7853" w:rsidRDefault="002017EA" w:rsidP="002017EA">
      <w:pPr>
        <w:pStyle w:val="ab"/>
        <w:numPr>
          <w:ilvl w:val="0"/>
          <w:numId w:val="1"/>
        </w:numPr>
        <w:rPr>
          <w:rFonts w:ascii="Times New Roman" w:hAnsi="Times New Roman" w:cs="Times New Roman"/>
          <w:sz w:val="28"/>
          <w:szCs w:val="28"/>
        </w:rPr>
      </w:pPr>
      <w:r w:rsidRPr="000F7853">
        <w:rPr>
          <w:rFonts w:ascii="Times New Roman" w:hAnsi="Times New Roman" w:cs="Times New Roman"/>
          <w:sz w:val="28"/>
          <w:szCs w:val="28"/>
        </w:rPr>
        <w:t>Обеспечения обязательств и платежей полученные</w:t>
      </w:r>
    </w:p>
    <w:p w:rsidR="002017EA" w:rsidRPr="000F7853" w:rsidRDefault="002017EA" w:rsidP="002017EA">
      <w:pPr>
        <w:pStyle w:val="ab"/>
        <w:numPr>
          <w:ilvl w:val="0"/>
          <w:numId w:val="1"/>
        </w:numPr>
        <w:rPr>
          <w:rFonts w:ascii="Times New Roman" w:hAnsi="Times New Roman" w:cs="Times New Roman"/>
          <w:sz w:val="28"/>
          <w:szCs w:val="28"/>
        </w:rPr>
      </w:pPr>
      <w:r w:rsidRPr="000F7853">
        <w:rPr>
          <w:rFonts w:ascii="Times New Roman" w:hAnsi="Times New Roman" w:cs="Times New Roman"/>
          <w:sz w:val="28"/>
          <w:szCs w:val="28"/>
        </w:rPr>
        <w:t>Обеспечения обязательств и платежей выданные</w:t>
      </w:r>
    </w:p>
    <w:p w:rsidR="002017EA" w:rsidRPr="000F7853" w:rsidRDefault="002017EA" w:rsidP="002017EA">
      <w:pPr>
        <w:pStyle w:val="ab"/>
        <w:numPr>
          <w:ilvl w:val="0"/>
          <w:numId w:val="1"/>
        </w:numPr>
        <w:rPr>
          <w:rFonts w:ascii="Times New Roman" w:hAnsi="Times New Roman" w:cs="Times New Roman"/>
          <w:sz w:val="28"/>
          <w:szCs w:val="28"/>
        </w:rPr>
      </w:pPr>
      <w:r w:rsidRPr="000F7853">
        <w:rPr>
          <w:rFonts w:ascii="Times New Roman" w:hAnsi="Times New Roman" w:cs="Times New Roman"/>
          <w:sz w:val="28"/>
          <w:szCs w:val="28"/>
        </w:rPr>
        <w:t>Износ основных средств</w:t>
      </w:r>
    </w:p>
    <w:p w:rsidR="002017EA" w:rsidRPr="000F7853" w:rsidRDefault="002017EA" w:rsidP="002017EA">
      <w:pPr>
        <w:pStyle w:val="ab"/>
        <w:numPr>
          <w:ilvl w:val="0"/>
          <w:numId w:val="1"/>
        </w:numPr>
        <w:rPr>
          <w:rFonts w:ascii="Times New Roman" w:hAnsi="Times New Roman" w:cs="Times New Roman"/>
          <w:sz w:val="28"/>
          <w:szCs w:val="28"/>
        </w:rPr>
      </w:pPr>
      <w:r w:rsidRPr="000F7853">
        <w:rPr>
          <w:rFonts w:ascii="Times New Roman" w:hAnsi="Times New Roman" w:cs="Times New Roman"/>
          <w:sz w:val="28"/>
          <w:szCs w:val="28"/>
        </w:rPr>
        <w:t>Основные средства, сданные в аренду</w:t>
      </w:r>
    </w:p>
    <w:p w:rsidR="002017EA" w:rsidRPr="000F7853" w:rsidRDefault="002017EA" w:rsidP="002017EA">
      <w:pPr>
        <w:pStyle w:val="ab"/>
        <w:rPr>
          <w:rFonts w:ascii="Times New Roman" w:hAnsi="Times New Roman" w:cs="Times New Roman"/>
          <w:sz w:val="28"/>
          <w:szCs w:val="28"/>
        </w:rPr>
      </w:pPr>
      <w:r w:rsidRPr="000F7853">
        <w:rPr>
          <w:rFonts w:ascii="Times New Roman" w:hAnsi="Times New Roman" w:cs="Times New Roman"/>
          <w:sz w:val="28"/>
          <w:szCs w:val="28"/>
        </w:rPr>
        <w:t xml:space="preserve">При этом Организация может заводить и </w:t>
      </w:r>
      <w:proofErr w:type="spellStart"/>
      <w:r w:rsidRPr="000F7853">
        <w:rPr>
          <w:rFonts w:ascii="Times New Roman" w:hAnsi="Times New Roman" w:cs="Times New Roman"/>
          <w:sz w:val="28"/>
          <w:szCs w:val="28"/>
        </w:rPr>
        <w:t>забалансовые</w:t>
      </w:r>
      <w:proofErr w:type="spellEnd"/>
      <w:r w:rsidRPr="000F7853">
        <w:rPr>
          <w:rFonts w:ascii="Times New Roman" w:hAnsi="Times New Roman" w:cs="Times New Roman"/>
          <w:sz w:val="28"/>
          <w:szCs w:val="28"/>
        </w:rPr>
        <w:t xml:space="preserve"> счета, не предусмотренные Планом счетов.</w:t>
      </w:r>
    </w:p>
    <w:p w:rsidR="007630E8" w:rsidRDefault="007630E8">
      <w:pPr>
        <w:spacing w:after="0" w:line="240" w:lineRule="auto"/>
        <w:ind w:firstLine="0"/>
        <w:jc w:val="left"/>
      </w:pPr>
    </w:p>
    <w:p w:rsidR="007630E8" w:rsidRPr="007630E8" w:rsidRDefault="002017EA" w:rsidP="007630E8">
      <w:pPr>
        <w:pStyle w:val="1"/>
      </w:pPr>
      <w:r>
        <w:br w:type="page"/>
      </w:r>
      <w:bookmarkStart w:id="29" w:name="_Toc147745092"/>
      <w:r w:rsidR="007630E8" w:rsidRPr="007630E8">
        <w:rPr>
          <w:rStyle w:val="10"/>
          <w:b/>
        </w:rPr>
        <w:lastRenderedPageBreak/>
        <w:t>Об отражении ОЦДИ в бухучете учреждений</w:t>
      </w:r>
      <w:bookmarkEnd w:id="29"/>
    </w:p>
    <w:p w:rsidR="007630E8" w:rsidRDefault="007630E8" w:rsidP="007630E8">
      <w:pPr>
        <w:pStyle w:val="ConsPlusNormal"/>
        <w:ind w:firstLine="540"/>
        <w:jc w:val="both"/>
      </w:pPr>
    </w:p>
    <w:p w:rsidR="004A0C58" w:rsidRDefault="004A0C58" w:rsidP="004A0C58">
      <w:r>
        <w:t>Согласно п. 3 Инструкции N 157н Обязательства, по которым учреждение отвечает имуществом, находящимся у него на праве оперативного управления, а также указанное имущество учитываются в бухгалтерском учете учреждений обособленно от иных объектов учета.</w:t>
      </w:r>
    </w:p>
    <w:p w:rsidR="004A0C58" w:rsidRDefault="004A0C58" w:rsidP="004A0C58">
      <w:pPr>
        <w:autoSpaceDE w:val="0"/>
        <w:autoSpaceDN w:val="0"/>
        <w:adjustRightInd w:val="0"/>
        <w:spacing w:after="0" w:line="240" w:lineRule="auto"/>
        <w:ind w:firstLine="540"/>
        <w:rPr>
          <w:lang w:eastAsia="ru-RU"/>
        </w:rPr>
      </w:pPr>
      <w:r>
        <w:rPr>
          <w:lang w:eastAsia="ru-RU"/>
        </w:rPr>
        <w:t>П. 37. Объекты нефинансовых активов учитываются на соответствующих счетах Единого плана счетов по аналитическим группам синтетического счета объекта учета:</w:t>
      </w:r>
    </w:p>
    <w:p w:rsidR="004A0C58" w:rsidRDefault="004A0C58" w:rsidP="004A0C58">
      <w:pPr>
        <w:autoSpaceDE w:val="0"/>
        <w:autoSpaceDN w:val="0"/>
        <w:adjustRightInd w:val="0"/>
        <w:spacing w:before="280" w:after="0" w:line="240" w:lineRule="auto"/>
        <w:ind w:firstLine="540"/>
        <w:rPr>
          <w:lang w:eastAsia="ru-RU"/>
        </w:rPr>
      </w:pPr>
      <w:r>
        <w:rPr>
          <w:lang w:eastAsia="ru-RU"/>
        </w:rPr>
        <w:t>по объектам имущества:</w:t>
      </w:r>
    </w:p>
    <w:p w:rsidR="004A0C58" w:rsidRDefault="004A0C58" w:rsidP="004A0C58">
      <w:pPr>
        <w:autoSpaceDE w:val="0"/>
        <w:autoSpaceDN w:val="0"/>
        <w:adjustRightInd w:val="0"/>
        <w:spacing w:before="280" w:after="0" w:line="240" w:lineRule="auto"/>
        <w:ind w:firstLine="540"/>
        <w:rPr>
          <w:lang w:eastAsia="ru-RU"/>
        </w:rPr>
      </w:pPr>
      <w:r>
        <w:rPr>
          <w:lang w:eastAsia="ru-RU"/>
        </w:rPr>
        <w:t>10 "Недвижимое имущество учреждения";</w:t>
      </w:r>
    </w:p>
    <w:p w:rsidR="004A0C58" w:rsidRDefault="004A0C58" w:rsidP="004A0C58">
      <w:pPr>
        <w:autoSpaceDE w:val="0"/>
        <w:autoSpaceDN w:val="0"/>
        <w:adjustRightInd w:val="0"/>
        <w:spacing w:before="280" w:after="0" w:line="240" w:lineRule="auto"/>
        <w:ind w:firstLine="540"/>
        <w:rPr>
          <w:lang w:eastAsia="ru-RU"/>
        </w:rPr>
      </w:pPr>
      <w:r>
        <w:rPr>
          <w:lang w:eastAsia="ru-RU"/>
        </w:rPr>
        <w:t>20 "Особо ценное движимое имущество учреждения";</w:t>
      </w:r>
    </w:p>
    <w:p w:rsidR="004A0C58" w:rsidRDefault="004A0C58" w:rsidP="004A0C58">
      <w:pPr>
        <w:autoSpaceDE w:val="0"/>
        <w:autoSpaceDN w:val="0"/>
        <w:adjustRightInd w:val="0"/>
        <w:spacing w:before="280" w:after="0" w:line="240" w:lineRule="auto"/>
        <w:ind w:firstLine="540"/>
        <w:rPr>
          <w:lang w:eastAsia="ru-RU"/>
        </w:rPr>
      </w:pPr>
      <w:r>
        <w:rPr>
          <w:lang w:eastAsia="ru-RU"/>
        </w:rPr>
        <w:t>30 "Иное движимое имущество учреждения";</w:t>
      </w:r>
    </w:p>
    <w:p w:rsidR="004A0C58" w:rsidRDefault="004A0C58" w:rsidP="004A0C58">
      <w:pPr>
        <w:autoSpaceDE w:val="0"/>
        <w:autoSpaceDN w:val="0"/>
        <w:adjustRightInd w:val="0"/>
        <w:spacing w:before="280" w:after="0" w:line="240" w:lineRule="auto"/>
        <w:ind w:firstLine="540"/>
        <w:rPr>
          <w:lang w:eastAsia="ru-RU"/>
        </w:rPr>
      </w:pPr>
      <w:r>
        <w:rPr>
          <w:lang w:eastAsia="ru-RU"/>
        </w:rPr>
        <w:t>40 "Права пользования активами";</w:t>
      </w:r>
    </w:p>
    <w:p w:rsidR="004A0C58" w:rsidRDefault="004A0C58" w:rsidP="004A0C58">
      <w:pPr>
        <w:autoSpaceDE w:val="0"/>
        <w:autoSpaceDN w:val="0"/>
        <w:adjustRightInd w:val="0"/>
        <w:spacing w:before="280" w:after="0" w:line="240" w:lineRule="auto"/>
        <w:ind w:firstLine="540"/>
        <w:rPr>
          <w:lang w:eastAsia="ru-RU"/>
        </w:rPr>
      </w:pPr>
      <w:r>
        <w:rPr>
          <w:lang w:eastAsia="ru-RU"/>
        </w:rPr>
        <w:t>50 "Нефинансовые активы, составляющие казну";</w:t>
      </w:r>
    </w:p>
    <w:p w:rsidR="004A0C58" w:rsidRDefault="004A0C58" w:rsidP="004A0C58">
      <w:pPr>
        <w:autoSpaceDE w:val="0"/>
        <w:autoSpaceDN w:val="0"/>
        <w:adjustRightInd w:val="0"/>
        <w:spacing w:before="280" w:after="0" w:line="240" w:lineRule="auto"/>
        <w:ind w:firstLine="540"/>
        <w:rPr>
          <w:lang w:eastAsia="ru-RU"/>
        </w:rPr>
      </w:pPr>
      <w:r>
        <w:rPr>
          <w:lang w:eastAsia="ru-RU"/>
        </w:rPr>
        <w:t>90 "Имущество в концессии";</w:t>
      </w:r>
    </w:p>
    <w:p w:rsidR="004A0C58" w:rsidRDefault="004A0C58" w:rsidP="004A0C58">
      <w:pPr>
        <w:autoSpaceDE w:val="0"/>
        <w:autoSpaceDN w:val="0"/>
        <w:adjustRightInd w:val="0"/>
        <w:spacing w:before="280" w:after="0" w:line="240" w:lineRule="auto"/>
        <w:ind w:firstLine="540"/>
        <w:rPr>
          <w:lang w:eastAsia="ru-RU"/>
        </w:rPr>
      </w:pPr>
      <w:r>
        <w:rPr>
          <w:lang w:eastAsia="ru-RU"/>
        </w:rPr>
        <w:t>по затратам на производство готовой продукции, работ, услуг:</w:t>
      </w:r>
    </w:p>
    <w:p w:rsidR="004A0C58" w:rsidRDefault="004A0C58" w:rsidP="004A0C58">
      <w:pPr>
        <w:autoSpaceDE w:val="0"/>
        <w:autoSpaceDN w:val="0"/>
        <w:adjustRightInd w:val="0"/>
        <w:spacing w:before="280" w:after="0" w:line="240" w:lineRule="auto"/>
        <w:ind w:firstLine="540"/>
        <w:rPr>
          <w:lang w:eastAsia="ru-RU"/>
        </w:rPr>
      </w:pPr>
      <w:r>
        <w:rPr>
          <w:lang w:eastAsia="ru-RU"/>
        </w:rPr>
        <w:t>60 "Себестоимость готовой продукции, работ, услуг";</w:t>
      </w:r>
    </w:p>
    <w:p w:rsidR="004A0C58" w:rsidRDefault="004A0C58" w:rsidP="004A0C58">
      <w:pPr>
        <w:autoSpaceDE w:val="0"/>
        <w:autoSpaceDN w:val="0"/>
        <w:adjustRightInd w:val="0"/>
        <w:spacing w:before="280" w:after="0" w:line="240" w:lineRule="auto"/>
        <w:ind w:firstLine="540"/>
        <w:rPr>
          <w:lang w:eastAsia="ru-RU"/>
        </w:rPr>
      </w:pPr>
      <w:r>
        <w:rPr>
          <w:lang w:eastAsia="ru-RU"/>
        </w:rPr>
        <w:t>70 "Накладные расходы производства готовой продукции, работ, услуг";</w:t>
      </w:r>
    </w:p>
    <w:p w:rsidR="004A0C58" w:rsidRDefault="004A0C58" w:rsidP="004A0C58">
      <w:pPr>
        <w:autoSpaceDE w:val="0"/>
        <w:autoSpaceDN w:val="0"/>
        <w:adjustRightInd w:val="0"/>
        <w:spacing w:before="280" w:after="0" w:line="240" w:lineRule="auto"/>
        <w:ind w:firstLine="540"/>
        <w:rPr>
          <w:lang w:eastAsia="ru-RU"/>
        </w:rPr>
      </w:pPr>
      <w:r>
        <w:rPr>
          <w:lang w:eastAsia="ru-RU"/>
        </w:rPr>
        <w:t>80 "Общехозяйственные расходы".</w:t>
      </w:r>
    </w:p>
    <w:p w:rsidR="004A0C58" w:rsidRDefault="004A0C58" w:rsidP="007630E8">
      <w:pPr>
        <w:pStyle w:val="ConsPlusNormal"/>
        <w:ind w:firstLine="540"/>
        <w:jc w:val="both"/>
      </w:pPr>
    </w:p>
    <w:p w:rsidR="004A0C58" w:rsidRDefault="004A0C58" w:rsidP="000F7853">
      <w:pPr>
        <w:pStyle w:val="ConsPlusNormal"/>
        <w:ind w:firstLine="540"/>
        <w:jc w:val="center"/>
      </w:pPr>
      <w:r>
        <w:t xml:space="preserve">СОГЛАСНО: </w:t>
      </w:r>
      <w:r w:rsidR="000F7853">
        <w:t>ПИСЬМА</w:t>
      </w:r>
    </w:p>
    <w:p w:rsidR="007630E8" w:rsidRDefault="007630E8" w:rsidP="007630E8">
      <w:pPr>
        <w:pStyle w:val="ConsPlusTitle"/>
        <w:spacing w:before="220"/>
        <w:jc w:val="center"/>
      </w:pPr>
      <w:r>
        <w:t>МИНИСТЕРСТВО ФИНАНСОВ РОССИЙСКОЙ ФЕДЕРАЦИИ</w:t>
      </w:r>
    </w:p>
    <w:p w:rsidR="007630E8" w:rsidRDefault="007630E8" w:rsidP="007630E8">
      <w:pPr>
        <w:pStyle w:val="ConsPlusTitle"/>
        <w:jc w:val="center"/>
      </w:pPr>
      <w:r>
        <w:t>от 31 августа 2017 г. N 02-06-10/56069</w:t>
      </w:r>
    </w:p>
    <w:p w:rsidR="007630E8" w:rsidRDefault="007630E8" w:rsidP="007630E8">
      <w:pPr>
        <w:pStyle w:val="ConsPlusNormal"/>
        <w:ind w:firstLine="540"/>
        <w:jc w:val="both"/>
      </w:pPr>
    </w:p>
    <w:p w:rsidR="007630E8" w:rsidRDefault="007630E8" w:rsidP="007630E8">
      <w:pPr>
        <w:pStyle w:val="ConsPlusNormal"/>
        <w:ind w:firstLine="540"/>
        <w:jc w:val="both"/>
      </w:pPr>
      <w:r>
        <w:t>Департамент бюджетной методологии и финансовой отчетности в государственном секторе Министерства финансов Российской Федерации (далее - Департамент) рассмотрел письмо по вопросу порядка отражения бюджетными учреждениями в бухгалтерском учете особо ценного движимого имущества и сообщает.</w:t>
      </w:r>
    </w:p>
    <w:p w:rsidR="007630E8" w:rsidRDefault="007630E8" w:rsidP="007630E8">
      <w:pPr>
        <w:pStyle w:val="ConsPlusNormal"/>
        <w:spacing w:before="280"/>
        <w:ind w:firstLine="540"/>
        <w:jc w:val="both"/>
      </w:pPr>
      <w:r>
        <w:t>Согласно пункту 11 Федерального закона от 12.01.1996 N 7-ФЗ "О некоммерческих организациях</w:t>
      </w:r>
      <w:proofErr w:type="gramStart"/>
      <w:r>
        <w:t>"</w:t>
      </w:r>
      <w:proofErr w:type="gramEnd"/>
      <w:r>
        <w:t xml:space="preserve">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при этом порядок отнесения имущества к категории особо ценного движимого имущества устанавливается Правительством Российской Федерации.</w:t>
      </w:r>
    </w:p>
    <w:p w:rsidR="007630E8" w:rsidRDefault="007630E8" w:rsidP="007630E8">
      <w:pPr>
        <w:pStyle w:val="ConsPlusNormal"/>
        <w:spacing w:before="220"/>
        <w:ind w:firstLine="540"/>
        <w:jc w:val="both"/>
      </w:pPr>
      <w:r>
        <w:t xml:space="preserve">Порядок отнесения имущества бюджетного учреждения к категории особо ценного </w:t>
      </w:r>
      <w:r>
        <w:lastRenderedPageBreak/>
        <w:t xml:space="preserve">движимого имущества (далее - ОЦДИ) установлен </w:t>
      </w:r>
      <w:hyperlink r:id="rId13" w:history="1">
        <w:r>
          <w:rPr>
            <w:color w:val="0000FF"/>
          </w:rPr>
          <w:t>постановлением</w:t>
        </w:r>
      </w:hyperlink>
      <w:r>
        <w:t xml:space="preserve"> Правительства Российской Федерации от 26.07.2010 N 538 (далее - Постановление N 538).</w:t>
      </w:r>
    </w:p>
    <w:p w:rsidR="007630E8" w:rsidRDefault="007630E8" w:rsidP="007630E8">
      <w:pPr>
        <w:pStyle w:val="ConsPlusNormal"/>
        <w:spacing w:before="220"/>
        <w:ind w:firstLine="540"/>
        <w:jc w:val="both"/>
      </w:pPr>
      <w:r>
        <w:t xml:space="preserve">В соответствии с </w:t>
      </w:r>
      <w:hyperlink r:id="rId14" w:history="1">
        <w:r>
          <w:rPr>
            <w:color w:val="0000FF"/>
          </w:rPr>
          <w:t>Постановлением</w:t>
        </w:r>
      </w:hyperlink>
      <w:r>
        <w:t xml:space="preserve"> N 538 виды такого ОЦДИ могут определяться в отношении федеральных бюджетных учреждений в порядке, установленном федеральными органами исполнительной власти, осуществляющими функции по выработке государственной политики и нормативно-правовому регулированию в отношении федеральных бюджетных учреждений, находящихся в ведении этих органов.</w:t>
      </w:r>
    </w:p>
    <w:p w:rsidR="007630E8" w:rsidRDefault="00D91678" w:rsidP="007630E8">
      <w:pPr>
        <w:pStyle w:val="ConsPlusNormal"/>
        <w:spacing w:before="220"/>
        <w:ind w:firstLine="540"/>
        <w:jc w:val="both"/>
      </w:pPr>
      <w:hyperlink r:id="rId15" w:history="1">
        <w:r w:rsidR="007630E8">
          <w:rPr>
            <w:color w:val="0000FF"/>
          </w:rPr>
          <w:t>Пунктом 4</w:t>
        </w:r>
      </w:hyperlink>
      <w:r w:rsidR="007630E8">
        <w:t xml:space="preserve"> Постановления N 538 установлены критерии включения имущества в состав ОЦДИ при определении перечней особо ценного движимого имущества автономных или бюджетных учреждений:</w:t>
      </w:r>
    </w:p>
    <w:p w:rsidR="007630E8" w:rsidRDefault="007630E8" w:rsidP="007630E8">
      <w:pPr>
        <w:pStyle w:val="ConsPlusNormal"/>
        <w:spacing w:before="220"/>
        <w:ind w:firstLine="540"/>
        <w:jc w:val="both"/>
      </w:pPr>
      <w:r>
        <w:t>а) движимое имущество, балансовая стоимость которого превышает:</w:t>
      </w:r>
    </w:p>
    <w:p w:rsidR="007630E8" w:rsidRDefault="007630E8" w:rsidP="007630E8">
      <w:pPr>
        <w:pStyle w:val="ConsPlusNormal"/>
        <w:spacing w:before="220"/>
        <w:ind w:firstLine="540"/>
        <w:jc w:val="both"/>
      </w:pPr>
      <w:r>
        <w:t>для федеральных автономных и бюджетных учреждений - размер, установленный федеральными органами государственной власти, осуществляющими функции и полномочия учредителя, в отношении соответствующих федеральных автономных и бюджетных учреждений в интервале от 200 тыс. рублей до 500 тыс. рублей;</w:t>
      </w:r>
    </w:p>
    <w:p w:rsidR="007630E8" w:rsidRDefault="007630E8" w:rsidP="007630E8">
      <w:pPr>
        <w:pStyle w:val="ConsPlusNormal"/>
        <w:spacing w:before="220"/>
        <w:ind w:firstLine="540"/>
        <w:jc w:val="both"/>
      </w:pPr>
      <w:r>
        <w:t>для автономных учреждений, которые созданы на базе имущества, находящегося в собственности субъекта Российской Федерации, и бюджетных учреждений субъекта Российской Федерации - размер, установленный нормативным правовым актом высшего исполнительного органа государственной власти субъекта Российской Федерации в интервале от 50 тыс. рублей до 500 тыс. рублей либо государственными органами субъекта Российской Федерации, осуществляющими функции и полномочия учредителя в отношении соответствующих автономных и бюджетных учреждений субъекта Российской Федерации, в интервале, установленном нормативным правовым актом высшего исполнительного органа государственной власти субъекта Российской Федерации с соблюдением указанных ограничений, если этим нормативным правовым актом такое право будет предоставлено органам, осуществляющим функции и полномочия учредителя;</w:t>
      </w:r>
    </w:p>
    <w:p w:rsidR="007630E8" w:rsidRDefault="007630E8" w:rsidP="007630E8">
      <w:pPr>
        <w:pStyle w:val="ConsPlusNormal"/>
        <w:spacing w:before="220"/>
        <w:ind w:firstLine="540"/>
        <w:jc w:val="both"/>
      </w:pPr>
      <w:r>
        <w:t>для автономных учреждений, которые созданы на базе имущества, находящегося в муниципальной собственности, и муниципальных бюджетных учреждений - размер, установленный нормативным правовым актом местной администрации в интервале от 50 тыс. рублей до 200 тыс. рублей либо органами местного самоуправления, осуществляющими функции и полномочия учредителя в отношении соответствующих муниципальных автономных и бюджетных учреждений, в интервале, установленном нормативным правовым актом местной администрации с соблюдением указанных ограничений, если этим нормативным правовым актом такое право будет предоставлено органам, осуществляющим функции и полномочия учредителя;</w:t>
      </w:r>
    </w:p>
    <w:p w:rsidR="007630E8" w:rsidRDefault="007630E8" w:rsidP="007630E8">
      <w:pPr>
        <w:pStyle w:val="ConsPlusNormal"/>
        <w:spacing w:before="220"/>
        <w:ind w:firstLine="540"/>
        <w:jc w:val="both"/>
      </w:pPr>
      <w:r>
        <w:t xml:space="preserve">б) иное движимое имущество, без которого осуществление автономным или бюджетным учреждением предусмотренных его уставом основных видов деятельности будет существенно затруднено и (или) которое отнесено к определенному виду особо ценного движимого имущества в соответствии с </w:t>
      </w:r>
      <w:hyperlink r:id="rId16" w:history="1">
        <w:r>
          <w:rPr>
            <w:color w:val="0000FF"/>
          </w:rPr>
          <w:t>пунктом 1</w:t>
        </w:r>
      </w:hyperlink>
      <w:r>
        <w:t xml:space="preserve"> Постановления N 538;</w:t>
      </w:r>
    </w:p>
    <w:p w:rsidR="007630E8" w:rsidRDefault="007630E8" w:rsidP="007630E8">
      <w:pPr>
        <w:pStyle w:val="ConsPlusNormal"/>
        <w:spacing w:before="220"/>
        <w:ind w:firstLine="540"/>
        <w:jc w:val="both"/>
      </w:pPr>
      <w:r>
        <w:t>в) имущество, отчуждение которого осуществляется в специальном порядке, установленном законами и иными нормативными правовыми актами Российской Федерации, в том числе музейные коллекции и предметы, находящиеся в федеральной собственности и включенные в состав государственной части Музейного фонда Российской Федерации, а также документы Архивного фонда Российской Федерации и национального библиотечного фонда.</w:t>
      </w:r>
    </w:p>
    <w:p w:rsidR="007630E8" w:rsidRDefault="007630E8" w:rsidP="007630E8">
      <w:pPr>
        <w:pStyle w:val="ConsPlusNormal"/>
        <w:spacing w:before="220"/>
        <w:ind w:firstLine="540"/>
        <w:jc w:val="both"/>
      </w:pPr>
      <w:r>
        <w:t>Таким образом, критерии включения имущества учреждения в состав ОЦДИ не содержат ограничений в отношении финансового источника его приобретения.</w:t>
      </w:r>
    </w:p>
    <w:p w:rsidR="007630E8" w:rsidRDefault="007630E8" w:rsidP="007630E8">
      <w:pPr>
        <w:pStyle w:val="ConsPlusNormal"/>
        <w:spacing w:before="220"/>
        <w:ind w:firstLine="540"/>
        <w:jc w:val="both"/>
      </w:pPr>
      <w:r>
        <w:t xml:space="preserve">Кроме того, согласно </w:t>
      </w:r>
      <w:hyperlink r:id="rId17" w:history="1">
        <w:r>
          <w:rPr>
            <w:color w:val="0000FF"/>
          </w:rPr>
          <w:t>пункту 5</w:t>
        </w:r>
      </w:hyperlink>
      <w:r>
        <w:t xml:space="preserve"> Постановления N 538 ведение перечня особо ценного </w:t>
      </w:r>
      <w:r>
        <w:lastRenderedPageBreak/>
        <w:t>движимого имущества осуществляется бюджетным учреждением на основании сведений бухгалтерского учета государственных (муниципальных) учреждений о полном наименовании объекта, отнесенного в установленном порядке к особо ценному движимому имуществу, его балансовой стоимости и об инвентарном (учетном) номере (при его наличии).</w:t>
      </w:r>
    </w:p>
    <w:p w:rsidR="007630E8" w:rsidRDefault="007630E8" w:rsidP="007630E8">
      <w:pPr>
        <w:pStyle w:val="ConsPlusNormal"/>
        <w:spacing w:before="220"/>
        <w:ind w:firstLine="540"/>
        <w:jc w:val="both"/>
      </w:pPr>
      <w:r>
        <w:t>При этом в бухгалтерском учете бюджетных учреждений на счетах X 10X 20 XXX и в перечне ОЦДИ отражается информация как об объектах ОЦДИ, которым бюджетное учреждение распоряжается самостоятельно, так и об объектах ОЦДИ, которым бюджетное учреждение не вправе самостоятельно распоряжаться.</w:t>
      </w:r>
    </w:p>
    <w:p w:rsidR="007630E8" w:rsidRDefault="007630E8" w:rsidP="007630E8">
      <w:pPr>
        <w:pStyle w:val="ConsPlusNormal"/>
        <w:spacing w:before="220"/>
        <w:ind w:firstLine="540"/>
        <w:jc w:val="both"/>
      </w:pPr>
      <w:r>
        <w:t xml:space="preserve">Согласно </w:t>
      </w:r>
      <w:hyperlink r:id="rId18" w:history="1">
        <w:r>
          <w:rPr>
            <w:color w:val="0000FF"/>
          </w:rPr>
          <w:t>пункту 116</w:t>
        </w:r>
      </w:hyperlink>
      <w:r>
        <w:t xml:space="preserve"> Инструкции по применению Плана счетов бухгалтерского учета бюджетных учреждений, утвержденной приказом Министерства финансов Российской Федерации от 16.12.2010 N 174н, на счете 0 210 06 000 "Расчеты с учредителем" (</w:t>
      </w:r>
      <w:hyperlink r:id="rId19" w:history="1">
        <w:r>
          <w:rPr>
            <w:color w:val="0000FF"/>
          </w:rPr>
          <w:t>2 210 06 000</w:t>
        </w:r>
      </w:hyperlink>
      <w:r>
        <w:t xml:space="preserve">, </w:t>
      </w:r>
      <w:hyperlink r:id="rId20" w:history="1">
        <w:r>
          <w:rPr>
            <w:color w:val="0000FF"/>
          </w:rPr>
          <w:t>4 210 06 000</w:t>
        </w:r>
      </w:hyperlink>
      <w:r>
        <w:t xml:space="preserve">) в бухгалтерском учете бюджетных учреждений учитывается показатель расчетов с учредителем в объеме прав по распоряжению особо ценным имуществом в стоимостной оценке, равной балансовой стоимости ОЦДИ, которым бюджетное учреждение не вправе самостоятельно распоряжаться, - по дебету счета </w:t>
      </w:r>
      <w:hyperlink r:id="rId21" w:history="1">
        <w:r>
          <w:rPr>
            <w:color w:val="0000FF"/>
          </w:rPr>
          <w:t>0 401 10 172</w:t>
        </w:r>
      </w:hyperlink>
      <w:r>
        <w:t xml:space="preserve"> "Доходы от операций с активами" и кредиту счета </w:t>
      </w:r>
      <w:hyperlink r:id="rId22" w:history="1">
        <w:r>
          <w:rPr>
            <w:color w:val="0000FF"/>
          </w:rPr>
          <w:t>0 210 06 660</w:t>
        </w:r>
      </w:hyperlink>
      <w:r>
        <w:t xml:space="preserve"> "Уменьшение расчетов с учредителем".</w:t>
      </w:r>
    </w:p>
    <w:p w:rsidR="007630E8" w:rsidRDefault="007630E8" w:rsidP="007630E8">
      <w:pPr>
        <w:pStyle w:val="ConsPlusNormal"/>
        <w:spacing w:before="220"/>
        <w:ind w:firstLine="540"/>
        <w:jc w:val="both"/>
      </w:pPr>
      <w:r>
        <w:t xml:space="preserve">Таким образом, в бухгалтерском учете бюджетного учреждения на счете </w:t>
      </w:r>
      <w:hyperlink r:id="rId23" w:history="1">
        <w:r>
          <w:rPr>
            <w:color w:val="0000FF"/>
          </w:rPr>
          <w:t>0 210 06 000</w:t>
        </w:r>
      </w:hyperlink>
      <w:r>
        <w:t xml:space="preserve"> "Расчеты с учредителем" отражается информация о стоимости ОЦДИ, в части которого бюджетное учреждение не вправе распоряжаться самостоятельно.</w:t>
      </w:r>
    </w:p>
    <w:p w:rsidR="007630E8" w:rsidRDefault="007630E8" w:rsidP="007630E8">
      <w:pPr>
        <w:pStyle w:val="ConsPlusNormal"/>
        <w:spacing w:before="220"/>
        <w:ind w:firstLine="540"/>
        <w:jc w:val="both"/>
      </w:pPr>
      <w:r>
        <w:t>По мнению Департамента, при наличии необходимости обособления ОЦДИ, которым бюджетное учреждение распоряжается самостоятельно, при ведении перечня ОЦДИ возможно вести обособленно два раздела - ОЦДИ, которым бюджетное учреждение распоряжается самостоятельно, и ОЦДИ, которым бюджетное учреждение не вправе распоряжаться самостоятельно.</w:t>
      </w:r>
    </w:p>
    <w:p w:rsidR="0076158A" w:rsidRDefault="0076158A">
      <w:pPr>
        <w:spacing w:after="0" w:line="240" w:lineRule="auto"/>
        <w:ind w:firstLine="0"/>
        <w:jc w:val="left"/>
      </w:pPr>
      <w:r>
        <w:br w:type="page"/>
      </w:r>
    </w:p>
    <w:p w:rsidR="002017EA" w:rsidRDefault="00C20CB3" w:rsidP="002017EA">
      <w:pPr>
        <w:pStyle w:val="1"/>
      </w:pPr>
      <w:bookmarkStart w:id="30" w:name="_Toc147745093"/>
      <w:bookmarkStart w:id="31" w:name="_GoBack"/>
      <w:bookmarkEnd w:id="31"/>
      <w:r>
        <w:lastRenderedPageBreak/>
        <w:t>О п</w:t>
      </w:r>
      <w:r w:rsidR="002017EA">
        <w:t>ожер</w:t>
      </w:r>
      <w:r>
        <w:t>твовании</w:t>
      </w:r>
      <w:r w:rsidR="002017EA">
        <w:t xml:space="preserve"> имущества</w:t>
      </w:r>
      <w:bookmarkEnd w:id="30"/>
    </w:p>
    <w:p w:rsidR="002017EA" w:rsidRDefault="002017EA" w:rsidP="002017EA"/>
    <w:p w:rsidR="006B06F5" w:rsidRDefault="006B06F5" w:rsidP="006B06F5">
      <w:pPr>
        <w:autoSpaceDE w:val="0"/>
        <w:autoSpaceDN w:val="0"/>
        <w:adjustRightInd w:val="0"/>
        <w:ind w:firstLine="567"/>
        <w:rPr>
          <w:rFonts w:eastAsiaTheme="minorHAnsi"/>
        </w:rPr>
      </w:pPr>
      <w:r>
        <w:rPr>
          <w:rFonts w:eastAsiaTheme="minorHAnsi"/>
        </w:rPr>
        <w:t>Согласно ст. 582 Гражданского кодекса Российской Федерации (далее ГК РФ) пожертвованием признается дарение вещи или права в общеполезных целях. Пожертвования могут делаться гражданам, медицинским, образовательным организациям, организациям социального обслуживания и другим аналогичным организациям, благотворительным и научным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w:t>
      </w:r>
    </w:p>
    <w:p w:rsidR="006B06F5" w:rsidRDefault="006B06F5" w:rsidP="006B06F5">
      <w:pPr>
        <w:autoSpaceDE w:val="0"/>
        <w:autoSpaceDN w:val="0"/>
        <w:adjustRightInd w:val="0"/>
        <w:ind w:firstLine="567"/>
        <w:rPr>
          <w:rFonts w:eastAsiaTheme="minorHAnsi"/>
        </w:rPr>
      </w:pPr>
      <w:r>
        <w:rPr>
          <w:rFonts w:eastAsiaTheme="minorHAnsi"/>
        </w:rPr>
        <w:t>На принятие пожертвования не требуется чьего-либо разрешения или согласия.</w:t>
      </w:r>
    </w:p>
    <w:p w:rsidR="006B06F5" w:rsidRDefault="006B06F5" w:rsidP="006B06F5">
      <w:pPr>
        <w:autoSpaceDE w:val="0"/>
        <w:autoSpaceDN w:val="0"/>
        <w:adjustRightInd w:val="0"/>
        <w:ind w:firstLine="567"/>
        <w:rPr>
          <w:rFonts w:eastAsiaTheme="minorHAnsi"/>
        </w:rPr>
      </w:pPr>
      <w:r>
        <w:rPr>
          <w:rFonts w:eastAsiaTheme="minorHAnsi"/>
        </w:rPr>
        <w:t>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6B06F5" w:rsidRDefault="006B06F5" w:rsidP="006B06F5">
      <w:pPr>
        <w:autoSpaceDE w:val="0"/>
        <w:autoSpaceDN w:val="0"/>
        <w:adjustRightInd w:val="0"/>
        <w:ind w:firstLine="567"/>
        <w:rPr>
          <w:rFonts w:eastAsiaTheme="minorHAnsi"/>
        </w:rPr>
      </w:pPr>
      <w:r>
        <w:rPr>
          <w:rFonts w:eastAsiaTheme="minorHAnsi"/>
        </w:rP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6B06F5" w:rsidRDefault="006B06F5" w:rsidP="006B06F5">
      <w:pPr>
        <w:autoSpaceDE w:val="0"/>
        <w:autoSpaceDN w:val="0"/>
        <w:adjustRightInd w:val="0"/>
        <w:ind w:firstLine="567"/>
        <w:rPr>
          <w:rFonts w:eastAsiaTheme="minorHAnsi"/>
        </w:rPr>
      </w:pPr>
      <w:r w:rsidRPr="009C0743">
        <w:rPr>
          <w:rFonts w:eastAsiaTheme="minorHAnsi"/>
        </w:rPr>
        <w:t xml:space="preserve">Согласно </w:t>
      </w:r>
      <w:hyperlink r:id="rId24" w:history="1">
        <w:r w:rsidRPr="009C0743">
          <w:rPr>
            <w:rFonts w:eastAsiaTheme="minorHAnsi"/>
            <w:bCs/>
            <w:color w:val="0000FF"/>
          </w:rPr>
          <w:t>письму</w:t>
        </w:r>
      </w:hyperlink>
      <w:r w:rsidRPr="009C0743">
        <w:rPr>
          <w:rFonts w:eastAsiaTheme="minorHAnsi"/>
          <w:bCs/>
        </w:rPr>
        <w:t xml:space="preserve"> Минфина России от 13.11.2015 N 03-03-06/4/65618</w:t>
      </w:r>
      <w:r>
        <w:rPr>
          <w:rFonts w:eastAsiaTheme="minorHAnsi"/>
        </w:rPr>
        <w:t xml:space="preserve"> использование полученных пожертвований в коммерческой деятельности не согласуется с положениями </w:t>
      </w:r>
      <w:hyperlink r:id="rId25" w:history="1">
        <w:r>
          <w:rPr>
            <w:rFonts w:eastAsiaTheme="minorHAnsi"/>
            <w:color w:val="0000FF"/>
          </w:rPr>
          <w:t>ст. 582</w:t>
        </w:r>
      </w:hyperlink>
      <w:r>
        <w:rPr>
          <w:rFonts w:eastAsiaTheme="minorHAnsi"/>
        </w:rPr>
        <w:t xml:space="preserve"> ГК РФ и приводит к налогооблагаемому доходу у некоммерческой организации.</w:t>
      </w:r>
    </w:p>
    <w:p w:rsidR="006B06F5" w:rsidRDefault="006B06F5" w:rsidP="006B06F5">
      <w:pPr>
        <w:autoSpaceDE w:val="0"/>
        <w:autoSpaceDN w:val="0"/>
        <w:adjustRightInd w:val="0"/>
        <w:ind w:firstLine="567"/>
        <w:rPr>
          <w:rFonts w:eastAsiaTheme="minorHAnsi"/>
        </w:rPr>
      </w:pPr>
      <w:r>
        <w:rPr>
          <w:rFonts w:eastAsiaTheme="minorHAnsi"/>
        </w:rPr>
        <w:t>Некоммерческой организации рекомендуем целевое использование полученного ею пожертвования отразить в договоре. В противном случае у одариваемого может возникнуть дополнительный расход в виде налога на прибыль с такого пожертвования.</w:t>
      </w:r>
    </w:p>
    <w:p w:rsidR="002017EA" w:rsidRDefault="002017EA" w:rsidP="002017EA">
      <w:r>
        <w:br w:type="page"/>
      </w:r>
    </w:p>
    <w:p w:rsidR="00172F8A" w:rsidRDefault="004B6BC0" w:rsidP="00172F8A">
      <w:pPr>
        <w:pStyle w:val="1"/>
        <w:rPr>
          <w:lang w:eastAsia="ru-RU"/>
        </w:rPr>
      </w:pPr>
      <w:bookmarkStart w:id="32" w:name="_Toc147745094"/>
      <w:r>
        <w:rPr>
          <w:lang w:eastAsia="ru-RU"/>
        </w:rPr>
        <w:lastRenderedPageBreak/>
        <w:t>О п</w:t>
      </w:r>
      <w:r w:rsidR="00172F8A">
        <w:rPr>
          <w:lang w:eastAsia="ru-RU"/>
        </w:rPr>
        <w:t>ринятие к учету объекта недвижимости</w:t>
      </w:r>
      <w:bookmarkEnd w:id="32"/>
    </w:p>
    <w:p w:rsidR="00172F8A" w:rsidRDefault="00172F8A" w:rsidP="00DB646C">
      <w:pPr>
        <w:autoSpaceDE w:val="0"/>
        <w:autoSpaceDN w:val="0"/>
        <w:adjustRightInd w:val="0"/>
        <w:spacing w:after="0" w:line="240" w:lineRule="auto"/>
        <w:ind w:firstLine="540"/>
        <w:rPr>
          <w:rFonts w:ascii="Arial" w:hAnsi="Arial" w:cs="Arial"/>
          <w:sz w:val="20"/>
          <w:szCs w:val="20"/>
          <w:lang w:eastAsia="ru-RU"/>
        </w:rPr>
      </w:pPr>
    </w:p>
    <w:p w:rsidR="00DB646C" w:rsidRDefault="00DB646C" w:rsidP="00050330">
      <w:pPr>
        <w:rPr>
          <w:lang w:eastAsia="ru-RU"/>
        </w:rPr>
      </w:pPr>
      <w:r>
        <w:rPr>
          <w:lang w:eastAsia="ru-RU"/>
        </w:rPr>
        <w:t>Согласно п</w:t>
      </w:r>
      <w:r w:rsidR="00BF2CB7">
        <w:rPr>
          <w:lang w:eastAsia="ru-RU"/>
        </w:rPr>
        <w:t xml:space="preserve"> </w:t>
      </w:r>
      <w:r>
        <w:rPr>
          <w:lang w:eastAsia="ru-RU"/>
        </w:rPr>
        <w:t>36.</w:t>
      </w:r>
      <w:r w:rsidRPr="00DB646C">
        <w:t xml:space="preserve"> </w:t>
      </w:r>
      <w:r w:rsidRPr="00DB646C">
        <w:rPr>
          <w:lang w:eastAsia="ru-RU"/>
        </w:rPr>
        <w:t>Приказ</w:t>
      </w:r>
      <w:r>
        <w:rPr>
          <w:lang w:eastAsia="ru-RU"/>
        </w:rPr>
        <w:t>а</w:t>
      </w:r>
      <w:r w:rsidRPr="00DB646C">
        <w:rPr>
          <w:lang w:eastAsia="ru-RU"/>
        </w:rPr>
        <w:t xml:space="preserve"> Минфина России от 01.12.2010 N 157н (ред. от 28.12.2018)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Pr>
          <w:lang w:eastAsia="ru-RU"/>
        </w:rPr>
        <w:t>принятие к учету и выбытие из учета объектов недвижимого имущества, права на которые подлежат в соответствии с законодательством Российской Федерации государственной регистрации, осуществляется на основании первичных учетных документов с обязательным приложением документов, подтверждающих государственную регистрацию права или сделку.</w:t>
      </w:r>
    </w:p>
    <w:p w:rsidR="00DB646C" w:rsidRDefault="00DB646C" w:rsidP="00050330">
      <w:pPr>
        <w:rPr>
          <w:lang w:eastAsia="ru-RU"/>
        </w:rPr>
      </w:pPr>
      <w:r>
        <w:rPr>
          <w:lang w:eastAsia="ru-RU"/>
        </w:rPr>
        <w:t>Следовательно</w:t>
      </w:r>
      <w:r w:rsidR="00C20CB3">
        <w:rPr>
          <w:lang w:eastAsia="ru-RU"/>
        </w:rPr>
        <w:t>,</w:t>
      </w:r>
      <w:r>
        <w:rPr>
          <w:lang w:eastAsia="ru-RU"/>
        </w:rPr>
        <w:t xml:space="preserve"> принятие к учету и выбытие из учета объектов недвижимого имущества осуществляется на основании первичных учетных документов с обязательным приложением документов, подтверждающих </w:t>
      </w:r>
      <w:proofErr w:type="spellStart"/>
      <w:r>
        <w:rPr>
          <w:lang w:eastAsia="ru-RU"/>
        </w:rPr>
        <w:t>гос</w:t>
      </w:r>
      <w:proofErr w:type="spellEnd"/>
      <w:r>
        <w:rPr>
          <w:lang w:eastAsia="ru-RU"/>
        </w:rPr>
        <w:t xml:space="preserve"> регистрацию права или сделку. Также списание недвижимого имущества с баланса возможно только при исключении его из реестра недвижимости.</w:t>
      </w:r>
    </w:p>
    <w:p w:rsidR="00DB646C" w:rsidRDefault="00DB646C" w:rsidP="00DB646C">
      <w:pPr>
        <w:autoSpaceDE w:val="0"/>
        <w:autoSpaceDN w:val="0"/>
        <w:adjustRightInd w:val="0"/>
        <w:spacing w:after="0" w:line="240" w:lineRule="auto"/>
        <w:ind w:firstLine="540"/>
        <w:rPr>
          <w:rFonts w:ascii="Arial" w:hAnsi="Arial" w:cs="Arial"/>
          <w:sz w:val="20"/>
          <w:szCs w:val="20"/>
          <w:lang w:eastAsia="ru-RU"/>
        </w:rPr>
      </w:pPr>
    </w:p>
    <w:p w:rsidR="00172F8A" w:rsidRDefault="00172F8A">
      <w:pPr>
        <w:spacing w:after="0" w:line="240" w:lineRule="auto"/>
        <w:ind w:firstLine="0"/>
        <w:jc w:val="left"/>
        <w:rPr>
          <w:lang w:eastAsia="ru-RU"/>
        </w:rPr>
      </w:pPr>
      <w:r>
        <w:rPr>
          <w:lang w:eastAsia="ru-RU"/>
        </w:rPr>
        <w:br w:type="page"/>
      </w:r>
    </w:p>
    <w:p w:rsidR="00172F8A" w:rsidRDefault="00172F8A" w:rsidP="00172F8A">
      <w:pPr>
        <w:rPr>
          <w:lang w:eastAsia="ru-RU"/>
        </w:rPr>
      </w:pPr>
    </w:p>
    <w:p w:rsidR="00172F8A" w:rsidRDefault="00525A02" w:rsidP="00172F8A">
      <w:pPr>
        <w:pStyle w:val="1"/>
        <w:rPr>
          <w:lang w:eastAsia="ru-RU"/>
        </w:rPr>
      </w:pPr>
      <w:bookmarkStart w:id="33" w:name="_Toc147745095"/>
      <w:r>
        <w:rPr>
          <w:lang w:eastAsia="ru-RU"/>
        </w:rPr>
        <w:t>Об о</w:t>
      </w:r>
      <w:r w:rsidR="00172F8A">
        <w:rPr>
          <w:lang w:eastAsia="ru-RU"/>
        </w:rPr>
        <w:t>пределени</w:t>
      </w:r>
      <w:r>
        <w:rPr>
          <w:lang w:eastAsia="ru-RU"/>
        </w:rPr>
        <w:t>и</w:t>
      </w:r>
      <w:r w:rsidR="00172F8A">
        <w:rPr>
          <w:lang w:eastAsia="ru-RU"/>
        </w:rPr>
        <w:t xml:space="preserve"> текущей оценочной стоимости</w:t>
      </w:r>
      <w:bookmarkEnd w:id="33"/>
    </w:p>
    <w:p w:rsidR="00172F8A" w:rsidRDefault="00172F8A" w:rsidP="00050330">
      <w:pPr>
        <w:rPr>
          <w:lang w:eastAsia="ru-RU"/>
        </w:rPr>
      </w:pPr>
      <w:r>
        <w:rPr>
          <w:lang w:eastAsia="ru-RU"/>
        </w:rPr>
        <w:t>В соответствии с п. 25 Инструкции 157н, первоначальной стоимостью объектов нефинансовых активов, полученных учреждением безвозмездно (в том числе по договору дарения), является их текущая оценочная стоимость на дату принятия к бухгалтерскому учету, признаваемая справедливой стоимостью указанного объекта, увеличенная на стоимость услуг, связанных с их доставкой, регистрацией и приведением их в состояние, пригодное для использования. Определение текущей оценочной стоимости в целях принятия к бухгалтерскому учету объекта нефинансового актива производится на основе цены, действующей на дату принятия к учету (оприходования) имущества, полученного безвозмездно, на данный или аналогичный вид имущества. Данные о действующей цене должны быть подтверждены документально, а в случаях невозможности документального подтверждения - экспертным путем. Таким образом, первый способ оценки такого имущества - акт эксперта - оценщика. В случае если дополнительных средств на оценщика нет, обратите внимание на другие способы подтверждения, предлагаемые п. 25 Инструкции 157н: При определении текущей оценочной стоимости в целях принятия к бухгалтерскому учету объекта нефинансового актива ко</w:t>
      </w:r>
      <w:r w:rsidR="000F7853">
        <w:rPr>
          <w:lang w:eastAsia="ru-RU"/>
        </w:rPr>
        <w:t>м</w:t>
      </w:r>
      <w:r>
        <w:rPr>
          <w:lang w:eastAsia="ru-RU"/>
        </w:rPr>
        <w:t>иссией по поступлению и выбытию активов, созданной в учреждении на постоянной основе, используются:</w:t>
      </w:r>
    </w:p>
    <w:p w:rsidR="00172F8A" w:rsidRDefault="00172F8A" w:rsidP="00050330">
      <w:pPr>
        <w:rPr>
          <w:lang w:eastAsia="ru-RU"/>
        </w:rPr>
      </w:pPr>
      <w:r>
        <w:rPr>
          <w:lang w:eastAsia="ru-RU"/>
        </w:rPr>
        <w:t>-</w:t>
      </w:r>
      <w:r>
        <w:rPr>
          <w:lang w:eastAsia="ru-RU"/>
        </w:rPr>
        <w:tab/>
        <w:t xml:space="preserve"> данные о ценах на аналогичные материальные ценности, полученные в письменной форме от организаций</w:t>
      </w:r>
    </w:p>
    <w:p w:rsidR="00172F8A" w:rsidRDefault="00172F8A" w:rsidP="00050330">
      <w:pPr>
        <w:rPr>
          <w:lang w:eastAsia="ru-RU"/>
        </w:rPr>
      </w:pPr>
      <w:r>
        <w:rPr>
          <w:lang w:eastAsia="ru-RU"/>
        </w:rPr>
        <w:t>-</w:t>
      </w:r>
      <w:r>
        <w:rPr>
          <w:lang w:eastAsia="ru-RU"/>
        </w:rPr>
        <w:tab/>
        <w:t xml:space="preserve"> сведения об уровне цен, имеющиеся у органов государственной статистики</w:t>
      </w:r>
    </w:p>
    <w:p w:rsidR="00A571CF" w:rsidRDefault="00172F8A" w:rsidP="00050330">
      <w:pPr>
        <w:rPr>
          <w:lang w:eastAsia="ru-RU"/>
        </w:rPr>
      </w:pPr>
      <w:r>
        <w:rPr>
          <w:lang w:eastAsia="ru-RU"/>
        </w:rPr>
        <w:t>-</w:t>
      </w:r>
      <w:r>
        <w:rPr>
          <w:lang w:eastAsia="ru-RU"/>
        </w:rPr>
        <w:tab/>
        <w:t xml:space="preserve"> сведения об уровне цен, находящиеся в средствах массовой информации и специальной литературе.</w:t>
      </w:r>
    </w:p>
    <w:p w:rsidR="00A571CF" w:rsidRDefault="00A571CF" w:rsidP="00A571CF">
      <w:pPr>
        <w:rPr>
          <w:lang w:eastAsia="ru-RU"/>
        </w:rPr>
      </w:pPr>
      <w:r>
        <w:rPr>
          <w:lang w:eastAsia="ru-RU"/>
        </w:rPr>
        <w:br w:type="page"/>
      </w:r>
    </w:p>
    <w:p w:rsidR="00A571CF" w:rsidRPr="00A571CF" w:rsidRDefault="00C20CB3" w:rsidP="00A571CF">
      <w:pPr>
        <w:pStyle w:val="1"/>
      </w:pPr>
      <w:bookmarkStart w:id="34" w:name="_Toc147745096"/>
      <w:r>
        <w:lastRenderedPageBreak/>
        <w:t>О п</w:t>
      </w:r>
      <w:r w:rsidR="00A571CF" w:rsidRPr="00DA0DE6">
        <w:t>ередач</w:t>
      </w:r>
      <w:r>
        <w:t>е</w:t>
      </w:r>
      <w:r w:rsidR="00A571CF" w:rsidRPr="00DA0DE6">
        <w:t xml:space="preserve"> авто</w:t>
      </w:r>
      <w:r w:rsidR="00EC6739">
        <w:t>транспортных средств</w:t>
      </w:r>
      <w:bookmarkEnd w:id="34"/>
    </w:p>
    <w:p w:rsidR="00A571CF" w:rsidRDefault="00A571CF" w:rsidP="00A571CF"/>
    <w:p w:rsidR="00540C8A" w:rsidRDefault="00BF2CB7" w:rsidP="000C55C2">
      <w:pPr>
        <w:spacing w:after="0"/>
        <w:rPr>
          <w:sz w:val="22"/>
          <w:szCs w:val="21"/>
        </w:rPr>
      </w:pPr>
      <w:r>
        <w:t>Все а</w:t>
      </w:r>
      <w:r w:rsidR="00EC6739">
        <w:t>втотранспортные средства</w:t>
      </w:r>
      <w:r w:rsidR="00617E01">
        <w:t xml:space="preserve"> учитываются в реестре областной собственности</w:t>
      </w:r>
      <w:r w:rsidR="00D91678">
        <w:t xml:space="preserve"> независимо от стоимости</w:t>
      </w:r>
      <w:r w:rsidR="00617E01">
        <w:t>.</w:t>
      </w:r>
    </w:p>
    <w:p w:rsidR="00A571CF" w:rsidRDefault="00BF2CB7" w:rsidP="000C55C2">
      <w:pPr>
        <w:spacing w:after="0"/>
      </w:pPr>
      <w:r>
        <w:t>При передаче автотранспортных средств с</w:t>
      </w:r>
      <w:r w:rsidR="00A571CF">
        <w:t>обственник имущества издает приказ «О передаче имущества» от ЮЛ1 к ЮЛ2 в следующей редакции:</w:t>
      </w:r>
    </w:p>
    <w:p w:rsidR="00617E01" w:rsidRDefault="00D829FC" w:rsidP="000C55C2">
      <w:pPr>
        <w:spacing w:after="0"/>
      </w:pPr>
      <w:r w:rsidRPr="00D829FC">
        <w:t>«</w:t>
      </w:r>
    </w:p>
    <w:p w:rsidR="00A571CF" w:rsidRPr="00D829FC" w:rsidRDefault="00A571CF" w:rsidP="000C55C2">
      <w:pPr>
        <w:spacing w:after="0"/>
      </w:pPr>
      <w:r w:rsidRPr="00D829FC">
        <w:t>2.</w:t>
      </w:r>
      <w:r w:rsidRPr="00D829FC">
        <w:tab/>
        <w:t>ЮЛ</w:t>
      </w:r>
      <w:r w:rsidR="00540C8A">
        <w:t xml:space="preserve"> </w:t>
      </w:r>
      <w:proofErr w:type="gramStart"/>
      <w:r w:rsidRPr="00D829FC">
        <w:t>1</w:t>
      </w:r>
      <w:r w:rsidR="00540C8A">
        <w:t xml:space="preserve"> </w:t>
      </w:r>
      <w:r w:rsidRPr="00D829FC">
        <w:t>:</w:t>
      </w:r>
      <w:proofErr w:type="gramEnd"/>
    </w:p>
    <w:p w:rsidR="00A571CF" w:rsidRPr="00D829FC" w:rsidRDefault="00A571CF" w:rsidP="000C55C2">
      <w:pPr>
        <w:spacing w:after="0"/>
      </w:pPr>
      <w:r w:rsidRPr="00D829FC">
        <w:t>2.1.</w:t>
      </w:r>
      <w:r w:rsidRPr="00D829FC">
        <w:tab/>
        <w:t xml:space="preserve">Снять с балансового учета государственное имущество, и передать его в </w:t>
      </w:r>
      <w:r w:rsidR="00F70F58">
        <w:rPr>
          <w:color w:val="000000"/>
          <w:lang w:eastAsia="ru-RU"/>
        </w:rPr>
        <w:t>министерство</w:t>
      </w:r>
      <w:r w:rsidRPr="00D829FC">
        <w:t>;</w:t>
      </w:r>
    </w:p>
    <w:p w:rsidR="00A571CF" w:rsidRPr="00D829FC" w:rsidRDefault="00A571CF" w:rsidP="000C55C2">
      <w:pPr>
        <w:spacing w:after="0"/>
      </w:pPr>
      <w:r w:rsidRPr="00D829FC">
        <w:t>2.2.</w:t>
      </w:r>
      <w:r w:rsidRPr="00D829FC">
        <w:tab/>
        <w:t xml:space="preserve">Обеспечить оформление акта приема-передачи по </w:t>
      </w:r>
      <w:r w:rsidR="00D91678">
        <w:t xml:space="preserve">унифицированной </w:t>
      </w:r>
      <w:r w:rsidRPr="00D829FC">
        <w:t>форме, утвержденной приказом Минфина России.</w:t>
      </w:r>
    </w:p>
    <w:p w:rsidR="00A571CF" w:rsidRPr="00D829FC" w:rsidRDefault="00A571CF" w:rsidP="000C55C2">
      <w:pPr>
        <w:spacing w:after="0"/>
      </w:pPr>
      <w:r w:rsidRPr="00D829FC">
        <w:t>3.</w:t>
      </w:r>
      <w:r w:rsidRPr="00D829FC">
        <w:tab/>
        <w:t>Отделу б</w:t>
      </w:r>
      <w:r w:rsidR="00540C8A">
        <w:t xml:space="preserve">юджетного учета имущества казны </w:t>
      </w:r>
      <w:r w:rsidRPr="00D829FC">
        <w:t xml:space="preserve">и отчетности </w:t>
      </w:r>
      <w:r w:rsidR="00F70F58">
        <w:rPr>
          <w:color w:val="000000"/>
          <w:lang w:eastAsia="ru-RU"/>
        </w:rPr>
        <w:t>министерства</w:t>
      </w:r>
      <w:r w:rsidRPr="00D829FC">
        <w:t>:</w:t>
      </w:r>
    </w:p>
    <w:p w:rsidR="00A571CF" w:rsidRPr="00D829FC" w:rsidRDefault="00A571CF" w:rsidP="000C55C2">
      <w:pPr>
        <w:spacing w:after="0"/>
      </w:pPr>
      <w:r w:rsidRPr="00D829FC">
        <w:t>3.1.</w:t>
      </w:r>
      <w:r w:rsidRPr="00D829FC">
        <w:tab/>
        <w:t xml:space="preserve">Принять на балансовый учет государственное имущество, согласно представленным актам приема-передачи по </w:t>
      </w:r>
      <w:r w:rsidR="00D91678">
        <w:t xml:space="preserve">унифицированной </w:t>
      </w:r>
      <w:r w:rsidRPr="00D829FC">
        <w:t>форме, утвержденной приказом Минфина России;</w:t>
      </w:r>
    </w:p>
    <w:p w:rsidR="00617E01" w:rsidRDefault="00A571CF" w:rsidP="000C55C2">
      <w:pPr>
        <w:spacing w:after="0"/>
      </w:pPr>
      <w:r w:rsidRPr="00D829FC">
        <w:t>3.2.</w:t>
      </w:r>
      <w:r w:rsidRPr="00D829FC">
        <w:tab/>
        <w:t xml:space="preserve">Передать на балансовый учет ЮЛ2 имущество Воронежской области, подготовив акты приема-передачи по </w:t>
      </w:r>
      <w:r w:rsidR="00D91678">
        <w:t xml:space="preserve">унифицированной </w:t>
      </w:r>
      <w:r w:rsidRPr="00D829FC">
        <w:t>форме, утвержденной приказом Минфина России.</w:t>
      </w:r>
    </w:p>
    <w:p w:rsidR="00A571CF" w:rsidRPr="00D829FC" w:rsidRDefault="00D829FC" w:rsidP="000C55C2">
      <w:pPr>
        <w:spacing w:after="0"/>
      </w:pPr>
      <w:r w:rsidRPr="00D829FC">
        <w:t>»</w:t>
      </w:r>
    </w:p>
    <w:p w:rsidR="006F7FA4" w:rsidRDefault="00A571CF" w:rsidP="006F7FA4">
      <w:pPr>
        <w:spacing w:after="0"/>
      </w:pPr>
      <w:r>
        <w:t xml:space="preserve">ЮЛ1 готовит </w:t>
      </w:r>
      <w:r w:rsidR="00DA0DE6">
        <w:t xml:space="preserve">в </w:t>
      </w:r>
      <w:r w:rsidR="00F70F58">
        <w:rPr>
          <w:color w:val="000000"/>
          <w:lang w:eastAsia="ru-RU"/>
        </w:rPr>
        <w:t>министерство</w:t>
      </w:r>
      <w:r w:rsidR="00DA0DE6">
        <w:t xml:space="preserve"> </w:t>
      </w:r>
      <w:r w:rsidR="00D829FC" w:rsidRPr="00D829FC">
        <w:t>Акт о приеме-передаче объектов нефинансовых активов (далее – акт)</w:t>
      </w:r>
      <w:r w:rsidR="00BD074D">
        <w:t xml:space="preserve"> </w:t>
      </w:r>
      <w:r w:rsidR="000B6550">
        <w:t xml:space="preserve">в </w:t>
      </w:r>
      <w:r w:rsidR="00F70F58">
        <w:rPr>
          <w:color w:val="000000"/>
          <w:lang w:eastAsia="ru-RU"/>
        </w:rPr>
        <w:t>министерство</w:t>
      </w:r>
      <w:r>
        <w:t xml:space="preserve">, </w:t>
      </w:r>
      <w:r w:rsidR="00DA0DE6">
        <w:t xml:space="preserve">а </w:t>
      </w:r>
      <w:r w:rsidR="00F70F58">
        <w:rPr>
          <w:color w:val="000000"/>
          <w:lang w:eastAsia="ru-RU"/>
        </w:rPr>
        <w:t>министерство</w:t>
      </w:r>
      <w:r>
        <w:t xml:space="preserve"> </w:t>
      </w:r>
      <w:r w:rsidR="00F70F58">
        <w:t>готовит</w:t>
      </w:r>
      <w:r>
        <w:t xml:space="preserve"> </w:t>
      </w:r>
      <w:proofErr w:type="gramStart"/>
      <w:r>
        <w:t xml:space="preserve">акт  </w:t>
      </w:r>
      <w:r w:rsidR="000B6550">
        <w:t>приема</w:t>
      </w:r>
      <w:proofErr w:type="gramEnd"/>
      <w:r w:rsidR="000B6550">
        <w:t xml:space="preserve"> – передачи </w:t>
      </w:r>
      <w:r>
        <w:t xml:space="preserve">для ЮЛ2, причем </w:t>
      </w:r>
      <w:r w:rsidR="000B6550">
        <w:t xml:space="preserve">их </w:t>
      </w:r>
      <w:r>
        <w:t>дат</w:t>
      </w:r>
      <w:r w:rsidR="000B6550">
        <w:t xml:space="preserve">ы </w:t>
      </w:r>
      <w:r w:rsidR="00BD074D">
        <w:t>совпадают</w:t>
      </w:r>
      <w:r>
        <w:t>.</w:t>
      </w:r>
      <w:r w:rsidR="006F7FA4" w:rsidRPr="006F7FA4">
        <w:t xml:space="preserve"> </w:t>
      </w:r>
      <w:r w:rsidR="00F70F58">
        <w:rPr>
          <w:color w:val="000000"/>
          <w:lang w:eastAsia="ru-RU"/>
        </w:rPr>
        <w:t xml:space="preserve">Воронежская область </w:t>
      </w:r>
      <w:r w:rsidR="006F7FA4">
        <w:t xml:space="preserve">собственником является менее одних суток, в связи с чем штамп в ПТС, что </w:t>
      </w:r>
      <w:r w:rsidR="00F70F58">
        <w:rPr>
          <w:color w:val="000000"/>
          <w:lang w:eastAsia="ru-RU"/>
        </w:rPr>
        <w:t>министерство</w:t>
      </w:r>
      <w:r w:rsidR="006F7FA4">
        <w:t xml:space="preserve"> являл</w:t>
      </w:r>
      <w:r w:rsidR="00F70F58">
        <w:t>о</w:t>
      </w:r>
      <w:r w:rsidR="006F7FA4">
        <w:t>с</w:t>
      </w:r>
      <w:r w:rsidR="00F70F58">
        <w:t>ь</w:t>
      </w:r>
      <w:r w:rsidR="006F7FA4">
        <w:t xml:space="preserve"> собственником не ставится. </w:t>
      </w:r>
    </w:p>
    <w:p w:rsidR="006F7FA4" w:rsidRPr="006F7FA4" w:rsidRDefault="0032132C" w:rsidP="006F7FA4">
      <w:pPr>
        <w:pStyle w:val="ConsPlusNormal"/>
        <w:spacing w:before="220"/>
        <w:ind w:firstLine="540"/>
        <w:jc w:val="both"/>
        <w:rPr>
          <w:rFonts w:ascii="Times New Roman" w:eastAsia="Calibri" w:hAnsi="Times New Roman" w:cs="Times New Roman"/>
          <w:sz w:val="28"/>
          <w:szCs w:val="28"/>
          <w:lang w:eastAsia="en-US"/>
        </w:rPr>
      </w:pPr>
      <w:r w:rsidRPr="006F7FA4">
        <w:rPr>
          <w:rFonts w:ascii="Times New Roman" w:eastAsia="Calibri" w:hAnsi="Times New Roman" w:cs="Times New Roman"/>
          <w:sz w:val="28"/>
          <w:szCs w:val="28"/>
          <w:lang w:eastAsia="en-US"/>
        </w:rPr>
        <w:t xml:space="preserve">В соответствии с </w:t>
      </w:r>
      <w:r w:rsidR="006F7FA4" w:rsidRPr="006F7FA4">
        <w:rPr>
          <w:rFonts w:ascii="Times New Roman" w:eastAsia="Calibri" w:hAnsi="Times New Roman" w:cs="Times New Roman"/>
          <w:sz w:val="28"/>
          <w:szCs w:val="28"/>
          <w:lang w:eastAsia="en-US"/>
        </w:rPr>
        <w:t xml:space="preserve">п. 27.4.3. </w:t>
      </w:r>
      <w:r w:rsidRPr="006F7FA4">
        <w:rPr>
          <w:rFonts w:ascii="Times New Roman" w:eastAsia="Calibri" w:hAnsi="Times New Roman" w:cs="Times New Roman"/>
          <w:sz w:val="28"/>
          <w:szCs w:val="28"/>
          <w:lang w:eastAsia="en-US"/>
        </w:rPr>
        <w:t xml:space="preserve">ФЗ от 03.08.2018 № 283-ФЗ «О государственной регистрации транспортных средств в Российской Федерации» </w:t>
      </w:r>
      <w:r w:rsidR="006F7FA4" w:rsidRPr="006F7FA4">
        <w:rPr>
          <w:rFonts w:ascii="Times New Roman" w:eastAsia="Calibri" w:hAnsi="Times New Roman" w:cs="Times New Roman"/>
          <w:sz w:val="28"/>
          <w:szCs w:val="28"/>
          <w:lang w:eastAsia="en-US"/>
        </w:rPr>
        <w:t>ЮЛ2 для регистрации в ГИБДД предоставляет копии распорядительных документов органов по управлению государственным имуществом о закреплении транспортных средств за государственными или муниципальными унитарными предприятиями, которым указанные транспортные средства передаются на правах хозяйственного ведения, или казенными предприятиями или учреждениями, которым они передаются на правах оперативного управления и акты приема-передачи, - в случаях регистрации транспортных средств, получаемых юридическими лицами на правах хозяйственного ведения или оперативного управления, заверенные этими предприятиями или учреждениями.</w:t>
      </w:r>
    </w:p>
    <w:p w:rsidR="000C55C2" w:rsidRDefault="000C55C2" w:rsidP="000C55C2">
      <w:r>
        <w:br w:type="page"/>
      </w:r>
    </w:p>
    <w:p w:rsidR="00A571CF" w:rsidRDefault="000C55C2" w:rsidP="000C55C2">
      <w:pPr>
        <w:pStyle w:val="1"/>
      </w:pPr>
      <w:bookmarkStart w:id="35" w:name="_Toc147745097"/>
      <w:r>
        <w:lastRenderedPageBreak/>
        <w:t>О к</w:t>
      </w:r>
      <w:r w:rsidR="002A4ED5" w:rsidRPr="000C55C2">
        <w:t>от</w:t>
      </w:r>
      <w:r>
        <w:t xml:space="preserve">ельных </w:t>
      </w:r>
      <w:r w:rsidR="00293461">
        <w:t xml:space="preserve">на балансе </w:t>
      </w:r>
      <w:r>
        <w:t>учреждений</w:t>
      </w:r>
      <w:bookmarkEnd w:id="35"/>
    </w:p>
    <w:p w:rsidR="002D43E9" w:rsidRDefault="002D43E9" w:rsidP="000C55C2">
      <w:pPr>
        <w:spacing w:after="0"/>
      </w:pPr>
      <w:r w:rsidRPr="000C55C2">
        <w:t>Котельная</w:t>
      </w:r>
      <w:r>
        <w:t> - это комплекс зданий и сооружений с котельными установками и вспомогательным технологическим оборудованием, предназначенными для выработки тепловой энергии в целях теплоснабжения.</w:t>
      </w:r>
    </w:p>
    <w:p w:rsidR="008F1713" w:rsidRDefault="008F1713" w:rsidP="008F1713">
      <w:pPr>
        <w:spacing w:after="0"/>
      </w:pPr>
      <w:r>
        <w:t xml:space="preserve">Установка специализированного оснащения и обслуживание газовых котельных должны учитывать опасность объекта. Согласно п.1.1.4 ПБ 12-529-03 «О безопасности систем </w:t>
      </w:r>
      <w:proofErr w:type="spellStart"/>
      <w:r>
        <w:t>газопотребления</w:t>
      </w:r>
      <w:proofErr w:type="spellEnd"/>
      <w:r>
        <w:t xml:space="preserve"> и газораспределения» котельные и газораспределительные узлы классифицируются в зависимости от степени опасности.</w:t>
      </w:r>
    </w:p>
    <w:p w:rsidR="008F1713" w:rsidRDefault="008F1713" w:rsidP="008F1713">
      <w:pPr>
        <w:spacing w:after="0"/>
      </w:pPr>
      <w:r>
        <w:t>Всего различают 4 категории опасности газовых котельных</w:t>
      </w:r>
      <w:r w:rsidR="00895894">
        <w:t xml:space="preserve"> (</w:t>
      </w:r>
      <w:r w:rsidR="00895894" w:rsidRPr="00895894">
        <w:t>Ф</w:t>
      </w:r>
      <w:r w:rsidR="00895894">
        <w:t>едеральный закон от 21.07.1997 №</w:t>
      </w:r>
      <w:r w:rsidR="00895894" w:rsidRPr="00895894">
        <w:t xml:space="preserve"> 116-ФЗ "О промышленной безопасности оп</w:t>
      </w:r>
      <w:r w:rsidR="00895894">
        <w:t>асных производственных объектов»)</w:t>
      </w:r>
      <w:r>
        <w:t>.</w:t>
      </w:r>
    </w:p>
    <w:p w:rsidR="008F1713" w:rsidRDefault="008F1713" w:rsidP="008F1713">
      <w:pPr>
        <w:spacing w:after="0"/>
      </w:pPr>
      <w:r>
        <w:t>I класс опасности — объекты чрезвычайно высокой опасности;</w:t>
      </w:r>
    </w:p>
    <w:p w:rsidR="008F1713" w:rsidRDefault="008F1713" w:rsidP="008F1713">
      <w:pPr>
        <w:spacing w:after="0"/>
      </w:pPr>
      <w:r>
        <w:t>II класс опасности — объекты высокой опасности;</w:t>
      </w:r>
    </w:p>
    <w:p w:rsidR="008F1713" w:rsidRDefault="008F1713" w:rsidP="008F1713">
      <w:pPr>
        <w:spacing w:after="0"/>
      </w:pPr>
      <w:r>
        <w:t>III класс опасности — объекты средней опасности;</w:t>
      </w:r>
    </w:p>
    <w:p w:rsidR="008F1713" w:rsidRDefault="008F1713" w:rsidP="008F1713">
      <w:pPr>
        <w:spacing w:after="0"/>
      </w:pPr>
      <w:r>
        <w:t>IV класс опасности — объекты низкой опасности.</w:t>
      </w:r>
    </w:p>
    <w:p w:rsidR="008F1713" w:rsidRDefault="008F1713" w:rsidP="008F1713">
      <w:pPr>
        <w:spacing w:after="0"/>
      </w:pPr>
      <w:r>
        <w:t>Котельные, которые относятся к первым трем категориям опасности, могут требовать наличия лицензии</w:t>
      </w:r>
      <w:r w:rsidR="00DA79EC">
        <w:t>, выданной организации</w:t>
      </w:r>
      <w:r w:rsidR="00895894">
        <w:t>,</w:t>
      </w:r>
      <w:r w:rsidR="00DA79EC">
        <w:t xml:space="preserve"> имеющей котельную на праве </w:t>
      </w:r>
      <w:r w:rsidR="00DA79EC" w:rsidRPr="00DA79EC">
        <w:t>владения и (или) пользования</w:t>
      </w:r>
      <w:r w:rsidR="00DA79EC">
        <w:t xml:space="preserve"> д</w:t>
      </w:r>
      <w:r>
        <w:t>ля эксплуатации</w:t>
      </w:r>
      <w:r w:rsidR="00DA79EC">
        <w:t xml:space="preserve"> </w:t>
      </w:r>
      <w:r>
        <w:t>оборудования.</w:t>
      </w:r>
    </w:p>
    <w:p w:rsidR="008F1713" w:rsidRDefault="008F1713" w:rsidP="008F1713">
      <w:pPr>
        <w:spacing w:after="0"/>
      </w:pPr>
      <w:r>
        <w:t xml:space="preserve">Для помещений 4-го класса опасности не предусмотрены лицензии. Если совокупная мощность оборудования менее 100 кВт, не обязательно обращаться в </w:t>
      </w:r>
      <w:proofErr w:type="spellStart"/>
      <w:r>
        <w:t>Ростехнадзор</w:t>
      </w:r>
      <w:proofErr w:type="spellEnd"/>
      <w:r>
        <w:t>. Соответственно и на обслуживание газовых котельных лицензия в таких ситуациях не нужна.</w:t>
      </w:r>
    </w:p>
    <w:p w:rsidR="00895894" w:rsidRDefault="003F31E4" w:rsidP="000C55C2">
      <w:pPr>
        <w:spacing w:after="0"/>
      </w:pPr>
      <w:proofErr w:type="gramStart"/>
      <w:r>
        <w:t xml:space="preserve">ТО </w:t>
      </w:r>
      <w:r w:rsidRPr="00D87511">
        <w:t xml:space="preserve"> И</w:t>
      </w:r>
      <w:proofErr w:type="gramEnd"/>
      <w:r w:rsidRPr="00D87511">
        <w:t xml:space="preserve"> ЭКСПЛУАТАЦИ</w:t>
      </w:r>
      <w:r>
        <w:t xml:space="preserve">Я </w:t>
      </w:r>
      <w:r w:rsidRPr="00D87511">
        <w:t>КОТЕЛЬНОЙ</w:t>
      </w:r>
      <w:r>
        <w:t xml:space="preserve"> ПО ДОГОВОРУ:</w:t>
      </w:r>
    </w:p>
    <w:p w:rsidR="002A4ED5" w:rsidRDefault="002A4ED5" w:rsidP="000C55C2">
      <w:pPr>
        <w:spacing w:after="0"/>
      </w:pPr>
      <w:r w:rsidRPr="002A4ED5">
        <w:t>Некоторые учреждения, в частности те, что расположены в местностях, где отсутствует центральное отопление, имеют на балансе котельные</w:t>
      </w:r>
      <w:r w:rsidR="00BB01C5">
        <w:t xml:space="preserve"> на праве оперативного управления</w:t>
      </w:r>
      <w:r w:rsidRPr="002A4ED5">
        <w:t xml:space="preserve">. </w:t>
      </w:r>
      <w:r w:rsidR="00895894" w:rsidRPr="002A4ED5">
        <w:t xml:space="preserve">Она должна отвечать определенным техническим требованиям и требованиям безопасности. </w:t>
      </w:r>
      <w:r w:rsidRPr="002A4ED5">
        <w:t xml:space="preserve">На их содержание требуются определенные виды расходов. </w:t>
      </w:r>
      <w:r w:rsidR="00D87511" w:rsidRPr="000C55C2">
        <w:t>В работе котельных должное внимание следует уделять и охране окружающей среды</w:t>
      </w:r>
      <w:r w:rsidR="002D43E9" w:rsidRPr="000C55C2">
        <w:t>.  К</w:t>
      </w:r>
      <w:r w:rsidR="00AA4A3A" w:rsidRPr="000C55C2">
        <w:t xml:space="preserve">отельная - это достаточно сложный технический объект, и для ее полноценного функционирования требуется </w:t>
      </w:r>
      <w:r w:rsidR="003E3643">
        <w:t xml:space="preserve">кроме наличия лицензии на эксплуатацию особо опасного объекта (см выше), </w:t>
      </w:r>
      <w:r w:rsidR="00AA4A3A" w:rsidRPr="000C55C2">
        <w:t>определенный кадровый</w:t>
      </w:r>
      <w:r w:rsidR="00BB01C5">
        <w:t xml:space="preserve"> (наличие аварийной службы</w:t>
      </w:r>
      <w:r w:rsidR="00960055">
        <w:t>, специалисты соответствующей квалификации</w:t>
      </w:r>
      <w:r w:rsidR="00BB01C5">
        <w:t>)</w:t>
      </w:r>
      <w:r w:rsidR="00895894">
        <w:t>,</w:t>
      </w:r>
      <w:r w:rsidR="00AA4A3A" w:rsidRPr="000C55C2">
        <w:t xml:space="preserve"> ресурсный потенциал</w:t>
      </w:r>
      <w:r w:rsidR="00960055" w:rsidRPr="00960055">
        <w:t xml:space="preserve"> (</w:t>
      </w:r>
      <w:r w:rsidR="00960055">
        <w:t>инс</w:t>
      </w:r>
      <w:r w:rsidR="00960055" w:rsidRPr="00960055">
        <w:t>трумент</w:t>
      </w:r>
      <w:r w:rsidR="00960055">
        <w:t>, оборудование</w:t>
      </w:r>
      <w:r w:rsidR="007A7E61">
        <w:t xml:space="preserve">, </w:t>
      </w:r>
      <w:r w:rsidR="00895894">
        <w:t>разовые и периодические финансовые вложения)</w:t>
      </w:r>
      <w:r w:rsidR="003E3643">
        <w:t xml:space="preserve">, произвести затраты на комплекс </w:t>
      </w:r>
      <w:proofErr w:type="spellStart"/>
      <w:r w:rsidR="003E3643">
        <w:t>химводоочистки</w:t>
      </w:r>
      <w:proofErr w:type="spellEnd"/>
      <w:r w:rsidR="003E3643">
        <w:t>.</w:t>
      </w:r>
      <w:r w:rsidR="002D43E9" w:rsidRPr="000C55C2">
        <w:t xml:space="preserve"> </w:t>
      </w:r>
      <w:r w:rsidR="00AA4A3A" w:rsidRPr="000C55C2">
        <w:t>Для четкой и бесперебойной работы котельная учреждения должна быть обеспечена в достаточном количестве необходимым топливом и электроэнергией.</w:t>
      </w:r>
      <w:r w:rsidR="00BB01C5">
        <w:t xml:space="preserve"> Учреждение к отопительному сезону должно получить</w:t>
      </w:r>
      <w:r w:rsidR="00BB01C5" w:rsidRPr="00BB01C5">
        <w:t xml:space="preserve"> паспорт готовности к отопительному периоду </w:t>
      </w:r>
      <w:r w:rsidR="00BB01C5">
        <w:t>(</w:t>
      </w:r>
      <w:r w:rsidR="00BB01C5" w:rsidRPr="00BB01C5">
        <w:t xml:space="preserve">Приказ Минэнерго России от 12.03.2013 </w:t>
      </w:r>
      <w:r w:rsidR="00BB01C5">
        <w:t>№</w:t>
      </w:r>
      <w:r w:rsidR="00BB01C5" w:rsidRPr="00BB01C5">
        <w:t xml:space="preserve"> 103 </w:t>
      </w:r>
      <w:r w:rsidR="00BB01C5">
        <w:t>«</w:t>
      </w:r>
      <w:r w:rsidR="00BB01C5" w:rsidRPr="00BB01C5">
        <w:t xml:space="preserve">Об утверждении Правил </w:t>
      </w:r>
      <w:r w:rsidR="00BB01C5" w:rsidRPr="00BB01C5">
        <w:lastRenderedPageBreak/>
        <w:t>оценки готовности к отопительному периоду</w:t>
      </w:r>
      <w:r w:rsidR="00BB01C5">
        <w:t>»)</w:t>
      </w:r>
      <w:r w:rsidR="00516D63">
        <w:t xml:space="preserve">. </w:t>
      </w:r>
      <w:r w:rsidR="00AA4A3A" w:rsidRPr="000C55C2">
        <w:t xml:space="preserve"> Выбор поставщиков данных материальных запасов и услуг в зависимости от типа учреждения будет производиться </w:t>
      </w:r>
      <w:r w:rsidR="007A7E61">
        <w:t>путем заключения</w:t>
      </w:r>
      <w:r w:rsidR="007A7E61" w:rsidRPr="000C55C2">
        <w:t xml:space="preserve"> контракта на </w:t>
      </w:r>
      <w:r w:rsidR="007A7E61">
        <w:t>к</w:t>
      </w:r>
      <w:r w:rsidR="007A7E61" w:rsidRPr="00D87511">
        <w:t>омплексное техническое обслуживание оборудования и эксплуатации</w:t>
      </w:r>
      <w:r w:rsidR="007A7E61">
        <w:t xml:space="preserve"> </w:t>
      </w:r>
      <w:r w:rsidR="007A7E61" w:rsidRPr="00D87511">
        <w:t>котельной</w:t>
      </w:r>
      <w:r w:rsidR="007A7E61">
        <w:t xml:space="preserve">,  </w:t>
      </w:r>
      <w:r w:rsidR="00AA4A3A" w:rsidRPr="000C55C2">
        <w:t xml:space="preserve">либо в соответствии с Федеральным законом от 05.04.2013 N 44-ФЗ </w:t>
      </w:r>
      <w:r w:rsidR="00895894">
        <w:t>«</w:t>
      </w:r>
      <w:r w:rsidR="00AA4A3A" w:rsidRPr="000C55C2">
        <w:t>О контрактной системе закупок товаров, работ, услуг для обеспечения государственных и муниципальных нужд</w:t>
      </w:r>
      <w:r w:rsidR="00895894">
        <w:t>»</w:t>
      </w:r>
      <w:r w:rsidR="00AA4A3A" w:rsidRPr="000C55C2">
        <w:t xml:space="preserve"> (у казенных и бюджетных учреждений), либо в соответствии с Федеральным законом от 18.07.2011 N 223-ФЗ </w:t>
      </w:r>
      <w:r w:rsidR="00895894">
        <w:t>«</w:t>
      </w:r>
      <w:r w:rsidR="00AA4A3A" w:rsidRPr="000C55C2">
        <w:t>О закупках товаров, работ, услуг отдельными видами юридических</w:t>
      </w:r>
      <w:r w:rsidR="007A7E61">
        <w:t xml:space="preserve"> лиц</w:t>
      </w:r>
      <w:r w:rsidR="00895894">
        <w:t>»</w:t>
      </w:r>
      <w:r w:rsidR="007A7E61">
        <w:t xml:space="preserve"> (у автономных учреждений)</w:t>
      </w:r>
      <w:r w:rsidR="002D43E9" w:rsidRPr="000C55C2">
        <w:t xml:space="preserve">. </w:t>
      </w:r>
      <w:r w:rsidR="00895894">
        <w:t xml:space="preserve">Затраты за потребленные </w:t>
      </w:r>
      <w:proofErr w:type="gramStart"/>
      <w:r w:rsidR="00895894">
        <w:t>энергоресурсы</w:t>
      </w:r>
      <w:proofErr w:type="gramEnd"/>
      <w:r w:rsidR="00895894">
        <w:t xml:space="preserve"> связанные с работой данных объектов оплачиваются учреждением. </w:t>
      </w:r>
      <w:r w:rsidRPr="002A4ED5">
        <w:t xml:space="preserve">Основными статьями расходов на ее содержание будут являться: приобретение топлива и электроэнергии, а также заработная </w:t>
      </w:r>
      <w:r w:rsidR="003E3643">
        <w:t>плата работающего там персонала</w:t>
      </w:r>
      <w:r w:rsidR="008B7AAF">
        <w:t>, р</w:t>
      </w:r>
      <w:r w:rsidRPr="002A4ED5">
        <w:t xml:space="preserve">абота в котельной характеризуется вредными и опасными условиями труда. </w:t>
      </w:r>
    </w:p>
    <w:p w:rsidR="003F31E4" w:rsidRDefault="003F31E4" w:rsidP="000C55C2">
      <w:pPr>
        <w:spacing w:after="0"/>
      </w:pPr>
      <w:r w:rsidRPr="000C55C2">
        <w:t>ПЕРЕДАЧА ПРАВ ВЛАДЕНИЯ И (ИЛИ) ПОЛЬЗОВАНИЯ</w:t>
      </w:r>
    </w:p>
    <w:p w:rsidR="00D87511" w:rsidRPr="008B7AAF" w:rsidRDefault="002D43E9" w:rsidP="000C55C2">
      <w:pPr>
        <w:spacing w:after="0"/>
      </w:pPr>
      <w:r w:rsidRPr="000C55C2">
        <w:t xml:space="preserve">Передача прав владения и (или) пользования объектами теплоснабжения, находящимися в государственной или муниципальной собственности, </w:t>
      </w:r>
      <w:r w:rsidR="00D87511" w:rsidRPr="000C55C2">
        <w:t xml:space="preserve">Согласно ч. 1 ст. 28.1 Закона </w:t>
      </w:r>
      <w:r w:rsidRPr="000C55C2">
        <w:t>от 27.07.2010 N 190-ФЗ «О</w:t>
      </w:r>
      <w:r w:rsidR="00D87511" w:rsidRPr="000C55C2">
        <w:t xml:space="preserve"> теплоснабжении</w:t>
      </w:r>
      <w:r w:rsidRPr="000C55C2">
        <w:t>»</w:t>
      </w:r>
      <w:r w:rsidR="00D87511" w:rsidRPr="000C55C2">
        <w:t xml:space="preserve">, осуществляется только по договорам их аренды, которые заключаются с учетом требований гражданского законодательства, антимонопольного законодательства РФ и принятых в соответствии с ними иных нормативных правовых актов РФ, а также предусмотренных указанным Законом особенностей, или по концессионным соглашениям, заключенным по законодательству РФ о подобных соглашениях. </w:t>
      </w:r>
      <w:r w:rsidRPr="000C55C2">
        <w:t>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r w:rsidR="008B7AAF">
        <w:t xml:space="preserve"> Практикой заключения договоров аренды возможно ознакомиться на сайте torgi.gov.ru (Выбрать раздел: «торги» – «аренда</w:t>
      </w:r>
      <w:r w:rsidR="00757E2C">
        <w:t>, БП, иные договоры</w:t>
      </w:r>
      <w:r w:rsidR="008B7AAF">
        <w:t>» и в поле «</w:t>
      </w:r>
      <w:r w:rsidR="008B7AAF" w:rsidRPr="008B7AAF">
        <w:t xml:space="preserve">Описание и тех. </w:t>
      </w:r>
      <w:proofErr w:type="spellStart"/>
      <w:r w:rsidR="008B7AAF" w:rsidRPr="008B7AAF">
        <w:t>хар-ки</w:t>
      </w:r>
      <w:proofErr w:type="spellEnd"/>
      <w:r w:rsidR="008B7AAF">
        <w:t>»</w:t>
      </w:r>
      <w:r w:rsidR="008B7AAF" w:rsidRPr="008B7AAF">
        <w:t xml:space="preserve"> ввести </w:t>
      </w:r>
      <w:r w:rsidR="008B7AAF">
        <w:t xml:space="preserve">значение </w:t>
      </w:r>
      <w:r w:rsidR="008B7AAF" w:rsidRPr="008B7AAF">
        <w:t>«котельная»)</w:t>
      </w:r>
      <w:r w:rsidR="00CB4B06">
        <w:t>.</w:t>
      </w:r>
    </w:p>
    <w:p w:rsidR="003F31E4" w:rsidRDefault="003F31E4" w:rsidP="000C55C2">
      <w:pPr>
        <w:spacing w:after="0"/>
      </w:pPr>
      <w:r w:rsidRPr="000C55C2">
        <w:t>ПОСТАВ</w:t>
      </w:r>
      <w:r>
        <w:t>КА</w:t>
      </w:r>
      <w:r w:rsidRPr="000C55C2">
        <w:t xml:space="preserve"> ТЕПЛОВОЙ ЭНЕРГИИ</w:t>
      </w:r>
      <w:r>
        <w:t xml:space="preserve"> ДЛЯ ИНЫХ УЧРЕЖДЕНИЙ.</w:t>
      </w:r>
    </w:p>
    <w:p w:rsidR="00BB01C5" w:rsidRDefault="002D43E9" w:rsidP="000C55C2">
      <w:pPr>
        <w:spacing w:after="0"/>
      </w:pPr>
      <w:r w:rsidRPr="000C55C2">
        <w:lastRenderedPageBreak/>
        <w:t>У</w:t>
      </w:r>
      <w:r w:rsidR="00AA4A3A" w:rsidRPr="000C55C2">
        <w:t xml:space="preserve">чреждение </w:t>
      </w:r>
      <w:r w:rsidRPr="000C55C2">
        <w:t>может иметь котельную на праве оперативного управления,</w:t>
      </w:r>
      <w:r w:rsidR="000C55C2" w:rsidRPr="000C55C2">
        <w:t xml:space="preserve"> </w:t>
      </w:r>
      <w:r w:rsidRPr="000C55C2">
        <w:t xml:space="preserve">которая находится у нее на </w:t>
      </w:r>
      <w:proofErr w:type="gramStart"/>
      <w:r w:rsidRPr="000C55C2">
        <w:t>балансе,  использует</w:t>
      </w:r>
      <w:proofErr w:type="gramEnd"/>
      <w:r w:rsidRPr="000C55C2">
        <w:t xml:space="preserve"> полученную тепловую энергию для собственных нужд, и одновременно </w:t>
      </w:r>
      <w:r w:rsidR="00AA4A3A" w:rsidRPr="000C55C2">
        <w:t>явля</w:t>
      </w:r>
      <w:r w:rsidRPr="000C55C2">
        <w:t xml:space="preserve">ется </w:t>
      </w:r>
      <w:r w:rsidR="00AA4A3A" w:rsidRPr="000C55C2">
        <w:t xml:space="preserve"> по</w:t>
      </w:r>
      <w:r w:rsidRPr="000C55C2">
        <w:t>ставщиком тепловой энергии  для иных юридических лиц</w:t>
      </w:r>
      <w:r w:rsidR="00AA4A3A" w:rsidRPr="000C55C2">
        <w:t xml:space="preserve">. И в этом случае бюджетное учреждение будет иметь статус теплоснабжающей организации и между бюджетным учреждением и </w:t>
      </w:r>
      <w:r w:rsidR="002E53EC">
        <w:t>юридическими лицами</w:t>
      </w:r>
      <w:r w:rsidR="00AA4A3A" w:rsidRPr="000C55C2">
        <w:t xml:space="preserve"> нужно заключать еще и договор теплоснабжения. Главное — что бюджетному учреждению нужно будет устанавлива</w:t>
      </w:r>
      <w:r w:rsidR="008D5704">
        <w:t xml:space="preserve">ть тариф на тепловую энергию в </w:t>
      </w:r>
      <w:r w:rsidR="00F70F58">
        <w:rPr>
          <w:color w:val="000000"/>
          <w:lang w:eastAsia="ru-RU"/>
        </w:rPr>
        <w:t>министерств</w:t>
      </w:r>
      <w:r w:rsidR="00AA4A3A" w:rsidRPr="000C55C2">
        <w:t>е по ценам и регулированию тарифов.</w:t>
      </w:r>
      <w:r w:rsidR="000C55C2" w:rsidRPr="000C55C2">
        <w:t xml:space="preserve"> </w:t>
      </w:r>
      <w:r w:rsidR="002E53EC">
        <w:t>Если ю</w:t>
      </w:r>
      <w:r w:rsidR="000C55C2" w:rsidRPr="000C55C2">
        <w:t xml:space="preserve">ридические лица, потребляющие тепловую энергию </w:t>
      </w:r>
      <w:r w:rsidR="00AA4A3A" w:rsidRPr="000C55C2">
        <w:t xml:space="preserve">и </w:t>
      </w:r>
      <w:r w:rsidR="002E53EC">
        <w:t xml:space="preserve">само </w:t>
      </w:r>
      <w:r w:rsidR="00AA4A3A" w:rsidRPr="000C55C2">
        <w:t>учреждение</w:t>
      </w:r>
      <w:r w:rsidR="002E53EC">
        <w:t xml:space="preserve"> </w:t>
      </w:r>
      <w:r w:rsidR="002E53EC" w:rsidRPr="000C55C2">
        <w:t xml:space="preserve">не </w:t>
      </w:r>
      <w:r w:rsidR="002E53EC">
        <w:t xml:space="preserve">относятся к </w:t>
      </w:r>
      <w:r w:rsidR="002E53EC" w:rsidRPr="000C55C2">
        <w:t>подразделениям одного юридического лица</w:t>
      </w:r>
      <w:r w:rsidR="002E53EC">
        <w:t>, то они</w:t>
      </w:r>
      <w:r w:rsidR="00AA4A3A" w:rsidRPr="000C55C2">
        <w:t xml:space="preserve"> являются самостоятельными экономическими субъектами. Следовательно, расчеты между ними не могут быть оформлены как внутренние, а операции по отпуску тепловой энергии и услуг горячего водоснабжения являются операциями по реализации платных услуг в рамках приносящей доход деятельности.</w:t>
      </w:r>
    </w:p>
    <w:p w:rsidR="00BB01C5" w:rsidRDefault="00BB01C5" w:rsidP="00BB01C5">
      <w:r>
        <w:br w:type="page"/>
      </w:r>
    </w:p>
    <w:p w:rsidR="00AA4A3A" w:rsidRPr="000C55C2" w:rsidRDefault="00BB01C5" w:rsidP="00BB01C5">
      <w:pPr>
        <w:pStyle w:val="1"/>
      </w:pPr>
      <w:bookmarkStart w:id="36" w:name="_Toc147745098"/>
      <w:r>
        <w:lastRenderedPageBreak/>
        <w:t xml:space="preserve">О </w:t>
      </w:r>
      <w:r w:rsidRPr="00BB01C5">
        <w:t>концессионных</w:t>
      </w:r>
      <w:r>
        <w:t xml:space="preserve"> соглашениях</w:t>
      </w:r>
      <w:bookmarkEnd w:id="36"/>
    </w:p>
    <w:p w:rsidR="007B044B" w:rsidRDefault="007B044B" w:rsidP="000C55C2">
      <w:pPr>
        <w:spacing w:after="0"/>
      </w:pPr>
    </w:p>
    <w:p w:rsidR="00AA4A3A" w:rsidRDefault="007B044B" w:rsidP="00BC3FD7">
      <w:pPr>
        <w:spacing w:after="0"/>
      </w:pPr>
      <w:r w:rsidRPr="007B044B">
        <w:t>По концессионному соглашению одна сторона (концессионер) обязуется за свой счет создать и (или) реконструировать определе</w:t>
      </w:r>
      <w:r w:rsidR="007632C7">
        <w:t>нное этим соглашением имущество</w:t>
      </w:r>
      <w:r w:rsidRPr="007B044B">
        <w:t>, право собственности на которое принадлежит или будет принадлежать другой стороне (</w:t>
      </w:r>
      <w:proofErr w:type="spellStart"/>
      <w:r w:rsidRPr="007B044B">
        <w:t>концеденту</w:t>
      </w:r>
      <w:proofErr w:type="spellEnd"/>
      <w:r w:rsidRPr="007B044B">
        <w:t xml:space="preserve">), осуществлять деятельность с использованием (эксплуатацией) объекта концессионного соглашения, а </w:t>
      </w:r>
      <w:proofErr w:type="spellStart"/>
      <w:r w:rsidRPr="007B044B">
        <w:t>концедент</w:t>
      </w:r>
      <w:proofErr w:type="spellEnd"/>
      <w:r w:rsidRPr="007B044B">
        <w:t xml:space="preserve">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7B044B" w:rsidRDefault="00FA2A5B" w:rsidP="00BC3FD7">
      <w:pPr>
        <w:spacing w:after="0" w:line="240" w:lineRule="auto"/>
      </w:pPr>
      <w:proofErr w:type="spellStart"/>
      <w:r w:rsidRPr="00FA2A5B">
        <w:t>К</w:t>
      </w:r>
      <w:r w:rsidR="007B044B" w:rsidRPr="00FA2A5B">
        <w:t>онцедент</w:t>
      </w:r>
      <w:proofErr w:type="spellEnd"/>
      <w:r w:rsidR="007B044B" w:rsidRPr="00FA2A5B">
        <w:t xml:space="preserve">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орган государственной власти субъекта Российской Федерации, либо муниципальное образование, от имени которого выступает орган местного самоуправления.</w:t>
      </w:r>
    </w:p>
    <w:p w:rsidR="00FA2A5B" w:rsidRPr="00FA2A5B" w:rsidRDefault="00FA2A5B" w:rsidP="00FA2A5B">
      <w:pPr>
        <w:spacing w:after="0" w:line="240" w:lineRule="auto"/>
      </w:pPr>
      <w:r>
        <w:t>К</w:t>
      </w:r>
      <w:r w:rsidRPr="00FA2A5B">
        <w:t>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7B044B" w:rsidRDefault="00D65B83" w:rsidP="00D65B83">
      <w:pPr>
        <w:spacing w:after="0" w:line="240" w:lineRule="auto"/>
      </w:pPr>
      <w:r w:rsidRPr="00D65B83">
        <w:t>Так же особенностью является то, что до начала конкурсных процедур необходима</w:t>
      </w:r>
      <w:r>
        <w:t xml:space="preserve"> </w:t>
      </w:r>
      <w:r w:rsidRPr="00D65B83">
        <w:t>техническая инвентаризация объектов недвижимости, техническое обследование и</w:t>
      </w:r>
      <w:r>
        <w:t xml:space="preserve"> </w:t>
      </w:r>
      <w:r w:rsidRPr="00D65B83">
        <w:t>подготовка схем теплоснабжения, водоснабжения и водоотведения и внесение изменений</w:t>
      </w:r>
      <w:r>
        <w:t xml:space="preserve"> </w:t>
      </w:r>
      <w:r w:rsidRPr="00D65B83">
        <w:t>(актуализация) в данные схемы в соответствии с планируемыми мероприятиями</w:t>
      </w:r>
      <w:r>
        <w:t xml:space="preserve"> </w:t>
      </w:r>
      <w:r w:rsidRPr="00D65B83">
        <w:t>соответственно. На основании этих данных затем формируется техническое задание с</w:t>
      </w:r>
      <w:r>
        <w:t xml:space="preserve"> </w:t>
      </w:r>
      <w:r w:rsidRPr="00D65B83">
        <w:t>объемами работ по созданию или модернизации (реконструкции) объекта.</w:t>
      </w:r>
    </w:p>
    <w:p w:rsidR="00BB01C5" w:rsidRPr="00FA2A5B" w:rsidRDefault="00BB01C5" w:rsidP="00FA2A5B">
      <w:pPr>
        <w:spacing w:after="0" w:line="240" w:lineRule="auto"/>
      </w:pPr>
      <w:r w:rsidRPr="00FA2A5B">
        <w:t xml:space="preserve">В целях принятия </w:t>
      </w:r>
      <w:r w:rsidR="00F70F58">
        <w:rPr>
          <w:color w:val="000000"/>
          <w:lang w:eastAsia="ru-RU"/>
        </w:rPr>
        <w:t>министерств</w:t>
      </w:r>
      <w:r w:rsidRPr="00FA2A5B">
        <w:t xml:space="preserve">ом решения </w:t>
      </w:r>
      <w:r w:rsidR="000E2F69">
        <w:t xml:space="preserve">о заключении концессионного соглашения </w:t>
      </w:r>
      <w:r w:rsidRPr="00FA2A5B">
        <w:t xml:space="preserve">в соответствии с п.2.1 Постановления Правительства Воронежской области от 18.02.2011 № 117 «О Порядке принятия решений о заключении концессионных соглашений» </w:t>
      </w:r>
      <w:r w:rsidR="000E2F69">
        <w:t xml:space="preserve">учреждение </w:t>
      </w:r>
      <w:r w:rsidRPr="00FA2A5B">
        <w:t>предостав</w:t>
      </w:r>
      <w:r w:rsidR="000E2F69">
        <w:t>ляет</w:t>
      </w:r>
      <w:r w:rsidRPr="00FA2A5B">
        <w:t xml:space="preserve"> в </w:t>
      </w:r>
      <w:r w:rsidR="00F70F58">
        <w:rPr>
          <w:color w:val="000000"/>
          <w:lang w:eastAsia="ru-RU"/>
        </w:rPr>
        <w:t>министерство</w:t>
      </w:r>
      <w:r w:rsidRPr="00FA2A5B">
        <w:t xml:space="preserve"> следующие документы:</w:t>
      </w:r>
    </w:p>
    <w:p w:rsidR="00BB01C5" w:rsidRPr="00FA2A5B" w:rsidRDefault="00BB01C5" w:rsidP="00FA2A5B">
      <w:pPr>
        <w:spacing w:after="0" w:line="240" w:lineRule="auto"/>
      </w:pPr>
      <w:r w:rsidRPr="00FA2A5B">
        <w:t>- технико-экономическое обоснование передачи имущества в концессию;</w:t>
      </w:r>
    </w:p>
    <w:p w:rsidR="00BB01C5" w:rsidRPr="00FA2A5B" w:rsidRDefault="00BB01C5" w:rsidP="00FA2A5B">
      <w:pPr>
        <w:spacing w:after="0" w:line="240" w:lineRule="auto"/>
      </w:pPr>
      <w:r w:rsidRPr="00FA2A5B">
        <w:t>- предполагаемый объем инвестиций в создание и (или) реконструкцию объекта концессионного соглашения;</w:t>
      </w:r>
    </w:p>
    <w:p w:rsidR="00BB01C5" w:rsidRPr="00FA2A5B" w:rsidRDefault="00BB01C5" w:rsidP="00FA2A5B">
      <w:pPr>
        <w:spacing w:after="0" w:line="240" w:lineRule="auto"/>
      </w:pPr>
      <w:r w:rsidRPr="00FA2A5B">
        <w:t>- срок концессионного соглашения, в том числе срок окупаемости предполагаемых инвестиций;</w:t>
      </w:r>
    </w:p>
    <w:p w:rsidR="00BC3FD7" w:rsidRDefault="00BB01C5" w:rsidP="007632C7">
      <w:pPr>
        <w:spacing w:after="0" w:line="240" w:lineRule="auto"/>
      </w:pPr>
      <w:r w:rsidRPr="00FA2A5B">
        <w:t>- объем производства товаров, выполнения работ, оказания услуг и предельные цены (тарифы) на производимые товары, выполняемые работы, оказываемые услуги, надбавки к ценам (тарифам) при осуществлении деятельности, предусмотренной концессионным соглашением.</w:t>
      </w:r>
    </w:p>
    <w:p w:rsidR="00BC3FD7" w:rsidRDefault="00BC3FD7" w:rsidP="00BC3FD7">
      <w:r>
        <w:br w:type="page"/>
      </w:r>
    </w:p>
    <w:p w:rsidR="00036AB4" w:rsidRDefault="000E6786" w:rsidP="00036AB4">
      <w:pPr>
        <w:pStyle w:val="1"/>
      </w:pPr>
      <w:bookmarkStart w:id="37" w:name="_Toc147745099"/>
      <w:r>
        <w:lastRenderedPageBreak/>
        <w:t>О п</w:t>
      </w:r>
      <w:r w:rsidR="00036AB4">
        <w:t>олучени</w:t>
      </w:r>
      <w:r>
        <w:t>и</w:t>
      </w:r>
      <w:r w:rsidR="00036AB4">
        <w:t xml:space="preserve"> учреждениями кредитов или займов</w:t>
      </w:r>
      <w:bookmarkEnd w:id="37"/>
    </w:p>
    <w:p w:rsidR="00036AB4" w:rsidRDefault="00036AB4" w:rsidP="00036AB4">
      <w:pPr>
        <w:autoSpaceDE w:val="0"/>
        <w:autoSpaceDN w:val="0"/>
        <w:adjustRightInd w:val="0"/>
        <w:spacing w:line="360" w:lineRule="auto"/>
        <w:ind w:firstLine="539"/>
      </w:pPr>
    </w:p>
    <w:p w:rsidR="00036AB4" w:rsidRDefault="00036AB4" w:rsidP="00036AB4">
      <w:r>
        <w:t>К</w:t>
      </w:r>
      <w:r w:rsidRPr="00036AB4">
        <w:t>азенное учреждение не имеет права предоставлять и получать кредиты (займы),</w:t>
      </w:r>
      <w:r>
        <w:t xml:space="preserve"> возможности бюджетных и автономных учреждений в привлечении займов (банковских кредитов) связаны с рядом ограничений. Так, кредитным договором (договором займа) может быть предусмотрено предоставление заемщиком обеспечения исполнения обязательств. Одним из способов обеспечения исполнения обязательств является залог (ст. 329 ГК РФ). Напомним, что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(ст. 298 ГК РФ, п. 10 ст. 9.2 Федерального закона от 12.01.1996 N 7-ФЗ "О некоммерческих организациях", далее - Закон N 7-ФЗ). Автономное учреждение без согласия учредителя не вправе распоряжаться недвижимым имуществом и особо ценным движимым имуществом, закрепленными за ним учредителем или приобретенными автономным учреждением за счет средств, выделенных ему учредителем на приобретение этого имущества (ч. 2 ст. 3 Федерального закона от 03.11.2006 N 174-ФЗ "Об автономных учреждениях", далее - Закон N 174-ФЗ).</w:t>
      </w:r>
    </w:p>
    <w:p w:rsidR="00036AB4" w:rsidRDefault="00036AB4" w:rsidP="00036AB4">
      <w:r>
        <w:t>Следовательно, для передачи в залог перечисленных видов имущества необходимо согласие собственника имущества.</w:t>
      </w:r>
    </w:p>
    <w:p w:rsidR="00036AB4" w:rsidRDefault="00036AB4" w:rsidP="00036AB4">
      <w:r>
        <w:t>Остальным имуществом, находящимся у них на праве оперативного управления, бюджетные (автономные) учреждения вправе распоряжаться самостоятельно, если иное не установлено действующим законодательством.</w:t>
      </w:r>
    </w:p>
    <w:p w:rsidR="00036AB4" w:rsidRDefault="00036AB4" w:rsidP="00036AB4">
      <w:r>
        <w:t>Кроме того, если сделка по передаче имущества в залог в соответствии с положениями п. 13 ст. 9.2 Закона N 7-ФЗ или ст. 14 Закона N 174-ФЗ будет квалифицироваться как крупная сделка, на нее потребуется предварительное согласие органа, осуществляющего функции и полномочия учредителя бюджетного учреждения (одобрение наблюдательного совета автономного учреждения).</w:t>
      </w:r>
    </w:p>
    <w:p w:rsidR="00036AB4" w:rsidRDefault="00036AB4" w:rsidP="00036AB4">
      <w:r>
        <w:t>Также само привлечение заемных денежных средств учреждением может рассматриваться в качестве крупной сделки исходя из критериев, предусмотренных п. 13 ст. 9.2 Закона N 7-ФЗ, ст. 14 Закона N 174-ФЗ.</w:t>
      </w:r>
    </w:p>
    <w:p w:rsidR="00036AB4" w:rsidRDefault="00036AB4" w:rsidP="00036AB4">
      <w:r>
        <w:t xml:space="preserve">Если в совершении сделки по получению кредита (займа) имеется заинтересованность, согласно </w:t>
      </w:r>
      <w:proofErr w:type="spellStart"/>
      <w:r>
        <w:t>ч.ч</w:t>
      </w:r>
      <w:proofErr w:type="spellEnd"/>
      <w:r>
        <w:t>. 1-2 ст. 17 Закона N 174-ФЗ, п.3 ст. 27 Закона N 7-ФЗ она может быть совершена:</w:t>
      </w:r>
    </w:p>
    <w:p w:rsidR="00036AB4" w:rsidRDefault="00036AB4" w:rsidP="00036AB4">
      <w:r>
        <w:lastRenderedPageBreak/>
        <w:t>- бюджетным учреждением - с одобрения органа, осуществляющего функции и полномочия учредителя;</w:t>
      </w:r>
    </w:p>
    <w:p w:rsidR="00036AB4" w:rsidRDefault="00036AB4" w:rsidP="00036AB4">
      <w:r>
        <w:t>- автономным учреждением - с предварительного одобрения наблюдательного совета автономного учреждения, либо учредителя автономного учреждения (если лица, заинтересованные в совершении сделки, составляют в наблюдательном совете большинство).</w:t>
      </w:r>
    </w:p>
    <w:p w:rsidR="00036AB4" w:rsidRDefault="00036AB4" w:rsidP="00036AB4">
      <w:r>
        <w:t>Поступление средств полученных кредитов (займов), а также осуществляемые за счет этих средств расходы отражаются в плановых документах в составе доходов и расходов по приносящей доход деятельности. Погашение основного долга, уплата процентов, штрафов и пеней, начисленных по полученным учреждением займам (кредитам), по общему правилу подлежат уплате за счет средств от приносящей доход деятельности. Утверждение Плана ФХД, предусматривающего возможность привлечения заемных средств, не является основанием для уменьшения объема субсидии на государственное (муниципальное) задание на очередной финансовый год.</w:t>
      </w:r>
    </w:p>
    <w:p w:rsidR="00036AB4" w:rsidRDefault="00036AB4" w:rsidP="00036AB4">
      <w:r>
        <w:t>Договоры, связанные с привлечением учреждением заемных денежных средств, должны заключаться с соблюдением положений Федерального закона от 05.04.2013 N 44-ФЗ "О контрактной системе в сфере закупок товаров, работ, услуг для обеспечения государственных и муниципальных нужд" или Федерального закона от 18.07.2011 N 223-ФЗ "О закупках товаров, работ, услуг отдельными видами юридических лиц".</w:t>
      </w:r>
    </w:p>
    <w:p w:rsidR="0044199A" w:rsidRDefault="0044199A" w:rsidP="00036AB4"/>
    <w:p w:rsidR="0044199A" w:rsidRDefault="0044199A" w:rsidP="0044199A">
      <w:pPr>
        <w:spacing w:after="0" w:line="360" w:lineRule="auto"/>
        <w:rPr>
          <w:lang w:eastAsia="ru-RU"/>
        </w:rPr>
      </w:pPr>
      <w:r>
        <w:t>В соответствии с со ст.2 Закона Воронежской области от 30.06.2010 № 62-</w:t>
      </w:r>
      <w:proofErr w:type="gramStart"/>
      <w:r>
        <w:t>ОЗ  «</w:t>
      </w:r>
      <w:proofErr w:type="gramEnd"/>
      <w:r>
        <w:t>О залоге имущества, находящегося в собственности Воронежской области»  (далее – Закон 62-ОЗ) залогодателями областного имущества могут быть:</w:t>
      </w:r>
    </w:p>
    <w:p w:rsidR="0044199A" w:rsidRDefault="0044199A" w:rsidP="0044199A">
      <w:pPr>
        <w:autoSpaceDE w:val="0"/>
        <w:autoSpaceDN w:val="0"/>
        <w:adjustRightInd w:val="0"/>
        <w:spacing w:after="0" w:line="360" w:lineRule="auto"/>
        <w:ind w:firstLine="540"/>
      </w:pPr>
      <w:r>
        <w:t>1. исполнительный орган государственной власти Воронежской области в сфере имущественных и земельных отношений;</w:t>
      </w:r>
    </w:p>
    <w:p w:rsidR="0044199A" w:rsidRDefault="0044199A" w:rsidP="0044199A">
      <w:pPr>
        <w:autoSpaceDE w:val="0"/>
        <w:autoSpaceDN w:val="0"/>
        <w:adjustRightInd w:val="0"/>
        <w:spacing w:after="0" w:line="360" w:lineRule="auto"/>
        <w:ind w:firstLine="540"/>
      </w:pPr>
      <w:r>
        <w:t>2. государственные унитарные предприятия Воронежской области, основанные на праве хозяйственного ведения.</w:t>
      </w:r>
    </w:p>
    <w:p w:rsidR="0044199A" w:rsidRDefault="0044199A" w:rsidP="0044199A">
      <w:pPr>
        <w:autoSpaceDE w:val="0"/>
        <w:autoSpaceDN w:val="0"/>
        <w:adjustRightInd w:val="0"/>
        <w:spacing w:after="0" w:line="360" w:lineRule="auto"/>
        <w:ind w:firstLine="540"/>
      </w:pPr>
      <w:r>
        <w:t xml:space="preserve">В соответствии </w:t>
      </w:r>
      <w:proofErr w:type="gramStart"/>
      <w:r>
        <w:t>с  п.</w:t>
      </w:r>
      <w:proofErr w:type="gramEnd"/>
      <w:r>
        <w:t xml:space="preserve"> 2. ст. 3. Закона 62-ОЗ не могут быть предметом залога движимое и недвижимое имущество государственных учреждений Воронежской области в сфере здравоохранения, образования, культуры, социальной защиты, архивного дела.</w:t>
      </w:r>
    </w:p>
    <w:sectPr w:rsidR="004419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B7359"/>
    <w:multiLevelType w:val="hybridMultilevel"/>
    <w:tmpl w:val="F26CDC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497F431E"/>
    <w:multiLevelType w:val="multilevel"/>
    <w:tmpl w:val="12FC9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1B0FCC"/>
    <w:multiLevelType w:val="hybridMultilevel"/>
    <w:tmpl w:val="94C606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AB3"/>
    <w:rsid w:val="00000542"/>
    <w:rsid w:val="0000432F"/>
    <w:rsid w:val="00016E38"/>
    <w:rsid w:val="00036AB4"/>
    <w:rsid w:val="00050330"/>
    <w:rsid w:val="00075820"/>
    <w:rsid w:val="00092A84"/>
    <w:rsid w:val="000A20C6"/>
    <w:rsid w:val="000B6550"/>
    <w:rsid w:val="000C55C2"/>
    <w:rsid w:val="000D2520"/>
    <w:rsid w:val="000E2F69"/>
    <w:rsid w:val="000E6786"/>
    <w:rsid w:val="000F7853"/>
    <w:rsid w:val="00133C0F"/>
    <w:rsid w:val="0014330B"/>
    <w:rsid w:val="00172F8A"/>
    <w:rsid w:val="001B3876"/>
    <w:rsid w:val="001E21AA"/>
    <w:rsid w:val="0020160A"/>
    <w:rsid w:val="002017EA"/>
    <w:rsid w:val="00212702"/>
    <w:rsid w:val="002273AC"/>
    <w:rsid w:val="00272681"/>
    <w:rsid w:val="00293461"/>
    <w:rsid w:val="00297E17"/>
    <w:rsid w:val="002A4ED5"/>
    <w:rsid w:val="002D43E9"/>
    <w:rsid w:val="002D792C"/>
    <w:rsid w:val="002E53EC"/>
    <w:rsid w:val="0032132C"/>
    <w:rsid w:val="00323148"/>
    <w:rsid w:val="00372D3C"/>
    <w:rsid w:val="003B6919"/>
    <w:rsid w:val="003E3643"/>
    <w:rsid w:val="003E60A7"/>
    <w:rsid w:val="003F31E4"/>
    <w:rsid w:val="0044199A"/>
    <w:rsid w:val="0046642F"/>
    <w:rsid w:val="004A0C58"/>
    <w:rsid w:val="004B6BC0"/>
    <w:rsid w:val="004E651C"/>
    <w:rsid w:val="00501EAE"/>
    <w:rsid w:val="00516D63"/>
    <w:rsid w:val="00525A02"/>
    <w:rsid w:val="00540C8A"/>
    <w:rsid w:val="0055521C"/>
    <w:rsid w:val="00563E34"/>
    <w:rsid w:val="00572241"/>
    <w:rsid w:val="00575B69"/>
    <w:rsid w:val="00584C1E"/>
    <w:rsid w:val="005A68B3"/>
    <w:rsid w:val="005C6BC1"/>
    <w:rsid w:val="005C78F5"/>
    <w:rsid w:val="00606A7F"/>
    <w:rsid w:val="00606BCC"/>
    <w:rsid w:val="00617E01"/>
    <w:rsid w:val="006B06F5"/>
    <w:rsid w:val="006D1C96"/>
    <w:rsid w:val="006E25BF"/>
    <w:rsid w:val="006F7FA4"/>
    <w:rsid w:val="007372CC"/>
    <w:rsid w:val="00752C73"/>
    <w:rsid w:val="00757E2C"/>
    <w:rsid w:val="0076158A"/>
    <w:rsid w:val="007630E8"/>
    <w:rsid w:val="007632C7"/>
    <w:rsid w:val="0078138B"/>
    <w:rsid w:val="007A7E61"/>
    <w:rsid w:val="007B020E"/>
    <w:rsid w:val="007B044B"/>
    <w:rsid w:val="007B559D"/>
    <w:rsid w:val="007C5BDE"/>
    <w:rsid w:val="0080431F"/>
    <w:rsid w:val="00804A2C"/>
    <w:rsid w:val="00826ADF"/>
    <w:rsid w:val="00863F39"/>
    <w:rsid w:val="008928D8"/>
    <w:rsid w:val="00895894"/>
    <w:rsid w:val="008B7AAF"/>
    <w:rsid w:val="008D5704"/>
    <w:rsid w:val="008E4D8A"/>
    <w:rsid w:val="008F1713"/>
    <w:rsid w:val="008F7832"/>
    <w:rsid w:val="00960055"/>
    <w:rsid w:val="00991BFC"/>
    <w:rsid w:val="00995A6E"/>
    <w:rsid w:val="009B4D67"/>
    <w:rsid w:val="009E382D"/>
    <w:rsid w:val="009E7447"/>
    <w:rsid w:val="009F0CC7"/>
    <w:rsid w:val="009F53B9"/>
    <w:rsid w:val="00A3633F"/>
    <w:rsid w:val="00A45068"/>
    <w:rsid w:val="00A571CF"/>
    <w:rsid w:val="00A91F87"/>
    <w:rsid w:val="00AA4A3A"/>
    <w:rsid w:val="00AC019E"/>
    <w:rsid w:val="00AE6DBD"/>
    <w:rsid w:val="00B147D6"/>
    <w:rsid w:val="00B31DA0"/>
    <w:rsid w:val="00B6428C"/>
    <w:rsid w:val="00B75193"/>
    <w:rsid w:val="00B81AB3"/>
    <w:rsid w:val="00B84CCC"/>
    <w:rsid w:val="00BB01C5"/>
    <w:rsid w:val="00BC3FD7"/>
    <w:rsid w:val="00BC6002"/>
    <w:rsid w:val="00BD074D"/>
    <w:rsid w:val="00BF2CB7"/>
    <w:rsid w:val="00C06147"/>
    <w:rsid w:val="00C20CB3"/>
    <w:rsid w:val="00C637A6"/>
    <w:rsid w:val="00C64D6F"/>
    <w:rsid w:val="00CA03CB"/>
    <w:rsid w:val="00CB4B06"/>
    <w:rsid w:val="00CE2C94"/>
    <w:rsid w:val="00D01B2A"/>
    <w:rsid w:val="00D11C02"/>
    <w:rsid w:val="00D1318F"/>
    <w:rsid w:val="00D2271E"/>
    <w:rsid w:val="00D54F52"/>
    <w:rsid w:val="00D63869"/>
    <w:rsid w:val="00D65B83"/>
    <w:rsid w:val="00D829FC"/>
    <w:rsid w:val="00D86FCF"/>
    <w:rsid w:val="00D87511"/>
    <w:rsid w:val="00D91678"/>
    <w:rsid w:val="00DA0DE6"/>
    <w:rsid w:val="00DA79EC"/>
    <w:rsid w:val="00DB646C"/>
    <w:rsid w:val="00DF1137"/>
    <w:rsid w:val="00DF4B5A"/>
    <w:rsid w:val="00E27896"/>
    <w:rsid w:val="00E45A45"/>
    <w:rsid w:val="00E51B97"/>
    <w:rsid w:val="00E533D4"/>
    <w:rsid w:val="00E60770"/>
    <w:rsid w:val="00E64063"/>
    <w:rsid w:val="00E72236"/>
    <w:rsid w:val="00E841CC"/>
    <w:rsid w:val="00EC6739"/>
    <w:rsid w:val="00EE57E5"/>
    <w:rsid w:val="00EF43F8"/>
    <w:rsid w:val="00F2247A"/>
    <w:rsid w:val="00F36BC3"/>
    <w:rsid w:val="00F47BA5"/>
    <w:rsid w:val="00F56F81"/>
    <w:rsid w:val="00F62DBB"/>
    <w:rsid w:val="00F70F58"/>
    <w:rsid w:val="00FA2A5B"/>
    <w:rsid w:val="00FB4B74"/>
    <w:rsid w:val="00FC559A"/>
    <w:rsid w:val="00FE0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150AA-BF69-4F3F-8957-58C7A54C8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C02"/>
    <w:pPr>
      <w:spacing w:after="160" w:line="259" w:lineRule="auto"/>
      <w:ind w:firstLine="709"/>
      <w:jc w:val="both"/>
    </w:pPr>
    <w:rPr>
      <w:rFonts w:ascii="Times New Roman" w:hAnsi="Times New Roman"/>
      <w:sz w:val="28"/>
      <w:szCs w:val="28"/>
      <w:lang w:eastAsia="en-US"/>
    </w:rPr>
  </w:style>
  <w:style w:type="paragraph" w:styleId="1">
    <w:name w:val="heading 1"/>
    <w:basedOn w:val="a"/>
    <w:next w:val="a"/>
    <w:link w:val="10"/>
    <w:uiPriority w:val="9"/>
    <w:qFormat/>
    <w:rsid w:val="00D2271E"/>
    <w:pPr>
      <w:keepNext/>
      <w:keepLines/>
      <w:spacing w:before="240" w:after="0"/>
      <w:jc w:val="center"/>
      <w:outlineLvl w:val="0"/>
    </w:pPr>
    <w:rPr>
      <w:rFonts w:eastAsiaTheme="majorEastAsia"/>
      <w:b/>
      <w:color w:val="000000" w:themeColor="text1"/>
      <w:sz w:val="32"/>
      <w:szCs w:val="32"/>
    </w:rPr>
  </w:style>
  <w:style w:type="paragraph" w:styleId="2">
    <w:name w:val="heading 2"/>
    <w:basedOn w:val="a"/>
    <w:next w:val="a"/>
    <w:link w:val="20"/>
    <w:uiPriority w:val="9"/>
    <w:unhideWhenUsed/>
    <w:qFormat/>
    <w:rsid w:val="00D227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D227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00054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271E"/>
    <w:rPr>
      <w:rFonts w:ascii="Times New Roman" w:eastAsiaTheme="majorEastAsia" w:hAnsi="Times New Roman"/>
      <w:b/>
      <w:color w:val="000000" w:themeColor="text1"/>
      <w:sz w:val="32"/>
      <w:szCs w:val="32"/>
      <w:lang w:eastAsia="en-US"/>
    </w:rPr>
  </w:style>
  <w:style w:type="character" w:customStyle="1" w:styleId="20">
    <w:name w:val="Заголовок 2 Знак"/>
    <w:basedOn w:val="a0"/>
    <w:link w:val="2"/>
    <w:uiPriority w:val="9"/>
    <w:rsid w:val="00D2271E"/>
    <w:rPr>
      <w:rFonts w:asciiTheme="majorHAnsi" w:eastAsiaTheme="majorEastAsia" w:hAnsiTheme="majorHAnsi" w:cstheme="majorBidi"/>
      <w:color w:val="2E74B5" w:themeColor="accent1" w:themeShade="BF"/>
      <w:sz w:val="26"/>
      <w:szCs w:val="26"/>
      <w:lang w:eastAsia="en-US"/>
    </w:rPr>
  </w:style>
  <w:style w:type="character" w:customStyle="1" w:styleId="30">
    <w:name w:val="Заголовок 3 Знак"/>
    <w:basedOn w:val="a0"/>
    <w:link w:val="3"/>
    <w:uiPriority w:val="9"/>
    <w:rsid w:val="00D2271E"/>
    <w:rPr>
      <w:rFonts w:asciiTheme="majorHAnsi" w:eastAsiaTheme="majorEastAsia" w:hAnsiTheme="majorHAnsi" w:cstheme="majorBidi"/>
      <w:color w:val="1F4D78" w:themeColor="accent1" w:themeShade="7F"/>
      <w:sz w:val="24"/>
      <w:szCs w:val="24"/>
      <w:lang w:eastAsia="en-US"/>
    </w:rPr>
  </w:style>
  <w:style w:type="paragraph" w:styleId="a3">
    <w:name w:val="Title"/>
    <w:basedOn w:val="a"/>
    <w:next w:val="a"/>
    <w:link w:val="a4"/>
    <w:uiPriority w:val="10"/>
    <w:qFormat/>
    <w:rsid w:val="00D227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D2271E"/>
    <w:rPr>
      <w:rFonts w:asciiTheme="majorHAnsi" w:eastAsiaTheme="majorEastAsia" w:hAnsiTheme="majorHAnsi" w:cstheme="majorBidi"/>
      <w:spacing w:val="-10"/>
      <w:kern w:val="28"/>
      <w:sz w:val="56"/>
      <w:szCs w:val="56"/>
      <w:lang w:eastAsia="en-US"/>
    </w:rPr>
  </w:style>
  <w:style w:type="paragraph" w:styleId="a5">
    <w:name w:val="TOC Heading"/>
    <w:basedOn w:val="1"/>
    <w:next w:val="a"/>
    <w:uiPriority w:val="39"/>
    <w:unhideWhenUsed/>
    <w:qFormat/>
    <w:rsid w:val="00E64063"/>
    <w:pPr>
      <w:jc w:val="left"/>
      <w:outlineLvl w:val="9"/>
    </w:pPr>
    <w:rPr>
      <w:rFonts w:asciiTheme="majorHAnsi" w:hAnsiTheme="majorHAnsi" w:cstheme="majorBidi"/>
      <w:b w:val="0"/>
      <w:color w:val="2E74B5" w:themeColor="accent1" w:themeShade="BF"/>
      <w:lang w:eastAsia="ru-RU"/>
    </w:rPr>
  </w:style>
  <w:style w:type="paragraph" w:styleId="11">
    <w:name w:val="toc 1"/>
    <w:basedOn w:val="a"/>
    <w:next w:val="a"/>
    <w:autoRedefine/>
    <w:uiPriority w:val="39"/>
    <w:unhideWhenUsed/>
    <w:rsid w:val="00E64063"/>
    <w:pPr>
      <w:spacing w:after="100"/>
    </w:pPr>
  </w:style>
  <w:style w:type="character" w:styleId="a6">
    <w:name w:val="Hyperlink"/>
    <w:basedOn w:val="a0"/>
    <w:uiPriority w:val="99"/>
    <w:unhideWhenUsed/>
    <w:rsid w:val="00E64063"/>
    <w:rPr>
      <w:color w:val="0563C1" w:themeColor="hyperlink"/>
      <w:u w:val="single"/>
    </w:rPr>
  </w:style>
  <w:style w:type="paragraph" w:customStyle="1" w:styleId="ConsPlusNormal">
    <w:name w:val="ConsPlusNormal"/>
    <w:rsid w:val="009B4D67"/>
    <w:pPr>
      <w:widowControl w:val="0"/>
      <w:autoSpaceDE w:val="0"/>
      <w:autoSpaceDN w:val="0"/>
    </w:pPr>
    <w:rPr>
      <w:rFonts w:eastAsia="Times New Roman" w:cs="Calibri"/>
      <w:sz w:val="22"/>
    </w:rPr>
  </w:style>
  <w:style w:type="character" w:customStyle="1" w:styleId="a7">
    <w:name w:val="Должность Знак"/>
    <w:basedOn w:val="a0"/>
    <w:link w:val="a8"/>
    <w:locked/>
    <w:rsid w:val="00584C1E"/>
    <w:rPr>
      <w:i/>
      <w:iCs/>
    </w:rPr>
  </w:style>
  <w:style w:type="paragraph" w:customStyle="1" w:styleId="a8">
    <w:name w:val="Должность"/>
    <w:basedOn w:val="a"/>
    <w:link w:val="a7"/>
    <w:rsid w:val="00584C1E"/>
    <w:pPr>
      <w:spacing w:before="120" w:after="0" w:line="240" w:lineRule="auto"/>
      <w:ind w:firstLine="0"/>
      <w:jc w:val="left"/>
    </w:pPr>
    <w:rPr>
      <w:rFonts w:ascii="Calibri" w:hAnsi="Calibri"/>
      <w:i/>
      <w:iCs/>
      <w:sz w:val="20"/>
      <w:szCs w:val="20"/>
      <w:lang w:eastAsia="ru-RU"/>
    </w:rPr>
  </w:style>
  <w:style w:type="paragraph" w:styleId="a9">
    <w:name w:val="Normal (Web)"/>
    <w:basedOn w:val="a"/>
    <w:uiPriority w:val="99"/>
    <w:unhideWhenUsed/>
    <w:rsid w:val="00CE2C94"/>
    <w:pPr>
      <w:spacing w:before="100" w:beforeAutospacing="1" w:after="100" w:afterAutospacing="1" w:line="240" w:lineRule="auto"/>
      <w:ind w:firstLine="0"/>
      <w:jc w:val="left"/>
    </w:pPr>
    <w:rPr>
      <w:rFonts w:eastAsia="Times New Roman"/>
      <w:sz w:val="24"/>
      <w:szCs w:val="24"/>
      <w:lang w:eastAsia="ru-RU"/>
    </w:rPr>
  </w:style>
  <w:style w:type="paragraph" w:customStyle="1" w:styleId="aa">
    <w:name w:val="Обычный.Название подразделения"/>
    <w:rsid w:val="000D2520"/>
    <w:rPr>
      <w:rFonts w:ascii="SchoolBook" w:eastAsia="Times New Roman" w:hAnsi="SchoolBook"/>
      <w:sz w:val="28"/>
    </w:rPr>
  </w:style>
  <w:style w:type="paragraph" w:styleId="ab">
    <w:name w:val="List Paragraph"/>
    <w:basedOn w:val="a"/>
    <w:uiPriority w:val="34"/>
    <w:qFormat/>
    <w:rsid w:val="002017EA"/>
    <w:pPr>
      <w:spacing w:line="256" w:lineRule="auto"/>
      <w:ind w:left="720" w:firstLine="0"/>
      <w:contextualSpacing/>
      <w:jc w:val="left"/>
    </w:pPr>
    <w:rPr>
      <w:rFonts w:asciiTheme="minorHAnsi" w:eastAsiaTheme="minorHAnsi" w:hAnsiTheme="minorHAnsi" w:cstheme="minorBidi"/>
      <w:sz w:val="22"/>
      <w:szCs w:val="22"/>
    </w:rPr>
  </w:style>
  <w:style w:type="paragraph" w:customStyle="1" w:styleId="ConsPlusTitle">
    <w:name w:val="ConsPlusTitle"/>
    <w:rsid w:val="007630E8"/>
    <w:pPr>
      <w:widowControl w:val="0"/>
      <w:autoSpaceDE w:val="0"/>
      <w:autoSpaceDN w:val="0"/>
    </w:pPr>
    <w:rPr>
      <w:rFonts w:eastAsia="Times New Roman" w:cs="Calibri"/>
      <w:b/>
      <w:sz w:val="22"/>
    </w:rPr>
  </w:style>
  <w:style w:type="paragraph" w:styleId="ac">
    <w:name w:val="Plain Text"/>
    <w:basedOn w:val="a"/>
    <w:link w:val="ad"/>
    <w:uiPriority w:val="99"/>
    <w:semiHidden/>
    <w:unhideWhenUsed/>
    <w:rsid w:val="00A571CF"/>
    <w:pPr>
      <w:spacing w:after="0" w:line="240" w:lineRule="auto"/>
      <w:ind w:firstLine="0"/>
      <w:jc w:val="left"/>
    </w:pPr>
    <w:rPr>
      <w:rFonts w:ascii="Calibri" w:eastAsiaTheme="minorHAnsi" w:hAnsi="Calibri" w:cstheme="minorBidi"/>
      <w:sz w:val="22"/>
      <w:szCs w:val="21"/>
    </w:rPr>
  </w:style>
  <w:style w:type="character" w:customStyle="1" w:styleId="ad">
    <w:name w:val="Текст Знак"/>
    <w:basedOn w:val="a0"/>
    <w:link w:val="ac"/>
    <w:uiPriority w:val="99"/>
    <w:semiHidden/>
    <w:rsid w:val="00A571CF"/>
    <w:rPr>
      <w:rFonts w:eastAsiaTheme="minorHAnsi" w:cstheme="minorBidi"/>
      <w:sz w:val="22"/>
      <w:szCs w:val="21"/>
      <w:lang w:eastAsia="en-US"/>
    </w:rPr>
  </w:style>
  <w:style w:type="paragraph" w:customStyle="1" w:styleId="paragraph">
    <w:name w:val="paragraph"/>
    <w:basedOn w:val="a"/>
    <w:rsid w:val="00AA4A3A"/>
    <w:pPr>
      <w:spacing w:before="100" w:beforeAutospacing="1" w:after="100" w:afterAutospacing="1" w:line="240" w:lineRule="auto"/>
      <w:ind w:firstLine="0"/>
      <w:jc w:val="left"/>
    </w:pPr>
    <w:rPr>
      <w:rFonts w:eastAsia="Times New Roman"/>
      <w:sz w:val="24"/>
      <w:szCs w:val="24"/>
      <w:lang w:eastAsia="ru-RU"/>
    </w:rPr>
  </w:style>
  <w:style w:type="character" w:styleId="ae">
    <w:name w:val="Strong"/>
    <w:basedOn w:val="a0"/>
    <w:uiPriority w:val="22"/>
    <w:qFormat/>
    <w:rsid w:val="00AA4A3A"/>
    <w:rPr>
      <w:b/>
      <w:bCs/>
    </w:rPr>
  </w:style>
  <w:style w:type="character" w:customStyle="1" w:styleId="bee1a8fc7">
    <w:name w:val="bee1a8fc7"/>
    <w:basedOn w:val="a0"/>
    <w:rsid w:val="00AA4A3A"/>
  </w:style>
  <w:style w:type="character" w:customStyle="1" w:styleId="pinkbg">
    <w:name w:val="pinkbg"/>
    <w:basedOn w:val="a0"/>
    <w:rsid w:val="00D87511"/>
  </w:style>
  <w:style w:type="paragraph" w:styleId="af">
    <w:name w:val="Balloon Text"/>
    <w:basedOn w:val="a"/>
    <w:link w:val="af0"/>
    <w:uiPriority w:val="99"/>
    <w:semiHidden/>
    <w:unhideWhenUsed/>
    <w:rsid w:val="00991BFC"/>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991BFC"/>
    <w:rPr>
      <w:rFonts w:ascii="Segoe UI" w:hAnsi="Segoe UI" w:cs="Segoe UI"/>
      <w:sz w:val="18"/>
      <w:szCs w:val="18"/>
      <w:lang w:eastAsia="en-US"/>
    </w:rPr>
  </w:style>
  <w:style w:type="paragraph" w:styleId="af1">
    <w:name w:val="No Spacing"/>
    <w:uiPriority w:val="1"/>
    <w:qFormat/>
    <w:rsid w:val="00BB01C5"/>
    <w:pPr>
      <w:ind w:firstLine="709"/>
      <w:jc w:val="both"/>
    </w:pPr>
    <w:rPr>
      <w:rFonts w:ascii="Times New Roman" w:hAnsi="Times New Roman"/>
      <w:sz w:val="28"/>
      <w:szCs w:val="28"/>
      <w:lang w:eastAsia="en-US"/>
    </w:rPr>
  </w:style>
  <w:style w:type="paragraph" w:customStyle="1" w:styleId="ConsPlusTitlePage">
    <w:name w:val="ConsPlusTitlePage"/>
    <w:rsid w:val="00E841CC"/>
    <w:pPr>
      <w:widowControl w:val="0"/>
      <w:autoSpaceDE w:val="0"/>
      <w:autoSpaceDN w:val="0"/>
    </w:pPr>
    <w:rPr>
      <w:rFonts w:ascii="Tahoma" w:eastAsia="Times New Roman" w:hAnsi="Tahoma" w:cs="Tahoma"/>
    </w:rPr>
  </w:style>
  <w:style w:type="character" w:customStyle="1" w:styleId="blk">
    <w:name w:val="blk"/>
    <w:basedOn w:val="a0"/>
    <w:rsid w:val="0046642F"/>
  </w:style>
  <w:style w:type="character" w:customStyle="1" w:styleId="hl">
    <w:name w:val="hl"/>
    <w:basedOn w:val="a0"/>
    <w:rsid w:val="0046642F"/>
  </w:style>
  <w:style w:type="character" w:customStyle="1" w:styleId="nobr">
    <w:name w:val="nobr"/>
    <w:basedOn w:val="a0"/>
    <w:rsid w:val="0046642F"/>
  </w:style>
  <w:style w:type="character" w:customStyle="1" w:styleId="40">
    <w:name w:val="Заголовок 4 Знак"/>
    <w:basedOn w:val="a0"/>
    <w:link w:val="4"/>
    <w:uiPriority w:val="9"/>
    <w:rsid w:val="00000542"/>
    <w:rPr>
      <w:rFonts w:asciiTheme="majorHAnsi" w:eastAsiaTheme="majorEastAsia" w:hAnsiTheme="majorHAnsi" w:cstheme="majorBidi"/>
      <w:i/>
      <w:iCs/>
      <w:color w:val="2E74B5"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80642">
      <w:bodyDiv w:val="1"/>
      <w:marLeft w:val="0"/>
      <w:marRight w:val="0"/>
      <w:marTop w:val="0"/>
      <w:marBottom w:val="0"/>
      <w:divBdr>
        <w:top w:val="none" w:sz="0" w:space="0" w:color="auto"/>
        <w:left w:val="none" w:sz="0" w:space="0" w:color="auto"/>
        <w:bottom w:val="none" w:sz="0" w:space="0" w:color="auto"/>
        <w:right w:val="none" w:sz="0" w:space="0" w:color="auto"/>
      </w:divBdr>
    </w:div>
    <w:div w:id="261956334">
      <w:bodyDiv w:val="1"/>
      <w:marLeft w:val="0"/>
      <w:marRight w:val="0"/>
      <w:marTop w:val="0"/>
      <w:marBottom w:val="0"/>
      <w:divBdr>
        <w:top w:val="none" w:sz="0" w:space="0" w:color="auto"/>
        <w:left w:val="none" w:sz="0" w:space="0" w:color="auto"/>
        <w:bottom w:val="none" w:sz="0" w:space="0" w:color="auto"/>
        <w:right w:val="none" w:sz="0" w:space="0" w:color="auto"/>
      </w:divBdr>
    </w:div>
    <w:div w:id="318972050">
      <w:bodyDiv w:val="1"/>
      <w:marLeft w:val="0"/>
      <w:marRight w:val="0"/>
      <w:marTop w:val="0"/>
      <w:marBottom w:val="0"/>
      <w:divBdr>
        <w:top w:val="none" w:sz="0" w:space="0" w:color="auto"/>
        <w:left w:val="none" w:sz="0" w:space="0" w:color="auto"/>
        <w:bottom w:val="none" w:sz="0" w:space="0" w:color="auto"/>
        <w:right w:val="none" w:sz="0" w:space="0" w:color="auto"/>
      </w:divBdr>
    </w:div>
    <w:div w:id="383332416">
      <w:bodyDiv w:val="1"/>
      <w:marLeft w:val="0"/>
      <w:marRight w:val="0"/>
      <w:marTop w:val="0"/>
      <w:marBottom w:val="0"/>
      <w:divBdr>
        <w:top w:val="none" w:sz="0" w:space="0" w:color="auto"/>
        <w:left w:val="none" w:sz="0" w:space="0" w:color="auto"/>
        <w:bottom w:val="none" w:sz="0" w:space="0" w:color="auto"/>
        <w:right w:val="none" w:sz="0" w:space="0" w:color="auto"/>
      </w:divBdr>
    </w:div>
    <w:div w:id="416558646">
      <w:bodyDiv w:val="1"/>
      <w:marLeft w:val="0"/>
      <w:marRight w:val="0"/>
      <w:marTop w:val="0"/>
      <w:marBottom w:val="0"/>
      <w:divBdr>
        <w:top w:val="none" w:sz="0" w:space="0" w:color="auto"/>
        <w:left w:val="none" w:sz="0" w:space="0" w:color="auto"/>
        <w:bottom w:val="none" w:sz="0" w:space="0" w:color="auto"/>
        <w:right w:val="none" w:sz="0" w:space="0" w:color="auto"/>
      </w:divBdr>
      <w:divsChild>
        <w:div w:id="1257710268">
          <w:marLeft w:val="0"/>
          <w:marRight w:val="0"/>
          <w:marTop w:val="192"/>
          <w:marBottom w:val="0"/>
          <w:divBdr>
            <w:top w:val="none" w:sz="0" w:space="0" w:color="auto"/>
            <w:left w:val="none" w:sz="0" w:space="0" w:color="auto"/>
            <w:bottom w:val="none" w:sz="0" w:space="0" w:color="auto"/>
            <w:right w:val="none" w:sz="0" w:space="0" w:color="auto"/>
          </w:divBdr>
        </w:div>
        <w:div w:id="1228687739">
          <w:marLeft w:val="0"/>
          <w:marRight w:val="0"/>
          <w:marTop w:val="0"/>
          <w:marBottom w:val="0"/>
          <w:divBdr>
            <w:top w:val="none" w:sz="0" w:space="0" w:color="auto"/>
            <w:left w:val="none" w:sz="0" w:space="0" w:color="auto"/>
            <w:bottom w:val="none" w:sz="0" w:space="0" w:color="auto"/>
            <w:right w:val="none" w:sz="0" w:space="0" w:color="auto"/>
          </w:divBdr>
          <w:divsChild>
            <w:div w:id="517157603">
              <w:marLeft w:val="0"/>
              <w:marRight w:val="0"/>
              <w:marTop w:val="192"/>
              <w:marBottom w:val="0"/>
              <w:divBdr>
                <w:top w:val="none" w:sz="0" w:space="0" w:color="auto"/>
                <w:left w:val="none" w:sz="0" w:space="0" w:color="auto"/>
                <w:bottom w:val="none" w:sz="0" w:space="0" w:color="auto"/>
                <w:right w:val="none" w:sz="0" w:space="0" w:color="auto"/>
              </w:divBdr>
            </w:div>
          </w:divsChild>
        </w:div>
        <w:div w:id="196629370">
          <w:marLeft w:val="0"/>
          <w:marRight w:val="0"/>
          <w:marTop w:val="0"/>
          <w:marBottom w:val="0"/>
          <w:divBdr>
            <w:top w:val="none" w:sz="0" w:space="0" w:color="auto"/>
            <w:left w:val="none" w:sz="0" w:space="0" w:color="auto"/>
            <w:bottom w:val="none" w:sz="0" w:space="0" w:color="auto"/>
            <w:right w:val="none" w:sz="0" w:space="0" w:color="auto"/>
          </w:divBdr>
        </w:div>
        <w:div w:id="235432545">
          <w:marLeft w:val="0"/>
          <w:marRight w:val="0"/>
          <w:marTop w:val="192"/>
          <w:marBottom w:val="0"/>
          <w:divBdr>
            <w:top w:val="none" w:sz="0" w:space="0" w:color="auto"/>
            <w:left w:val="none" w:sz="0" w:space="0" w:color="auto"/>
            <w:bottom w:val="none" w:sz="0" w:space="0" w:color="auto"/>
            <w:right w:val="none" w:sz="0" w:space="0" w:color="auto"/>
          </w:divBdr>
        </w:div>
        <w:div w:id="1006789310">
          <w:marLeft w:val="0"/>
          <w:marRight w:val="0"/>
          <w:marTop w:val="192"/>
          <w:marBottom w:val="0"/>
          <w:divBdr>
            <w:top w:val="none" w:sz="0" w:space="0" w:color="auto"/>
            <w:left w:val="none" w:sz="0" w:space="0" w:color="auto"/>
            <w:bottom w:val="none" w:sz="0" w:space="0" w:color="auto"/>
            <w:right w:val="none" w:sz="0" w:space="0" w:color="auto"/>
          </w:divBdr>
        </w:div>
        <w:div w:id="911961670">
          <w:marLeft w:val="0"/>
          <w:marRight w:val="0"/>
          <w:marTop w:val="192"/>
          <w:marBottom w:val="0"/>
          <w:divBdr>
            <w:top w:val="none" w:sz="0" w:space="0" w:color="auto"/>
            <w:left w:val="none" w:sz="0" w:space="0" w:color="auto"/>
            <w:bottom w:val="none" w:sz="0" w:space="0" w:color="auto"/>
            <w:right w:val="none" w:sz="0" w:space="0" w:color="auto"/>
          </w:divBdr>
        </w:div>
        <w:div w:id="684096541">
          <w:marLeft w:val="0"/>
          <w:marRight w:val="0"/>
          <w:marTop w:val="192"/>
          <w:marBottom w:val="0"/>
          <w:divBdr>
            <w:top w:val="none" w:sz="0" w:space="0" w:color="auto"/>
            <w:left w:val="none" w:sz="0" w:space="0" w:color="auto"/>
            <w:bottom w:val="none" w:sz="0" w:space="0" w:color="auto"/>
            <w:right w:val="none" w:sz="0" w:space="0" w:color="auto"/>
          </w:divBdr>
        </w:div>
      </w:divsChild>
    </w:div>
    <w:div w:id="492767778">
      <w:bodyDiv w:val="1"/>
      <w:marLeft w:val="0"/>
      <w:marRight w:val="0"/>
      <w:marTop w:val="0"/>
      <w:marBottom w:val="0"/>
      <w:divBdr>
        <w:top w:val="none" w:sz="0" w:space="0" w:color="auto"/>
        <w:left w:val="none" w:sz="0" w:space="0" w:color="auto"/>
        <w:bottom w:val="none" w:sz="0" w:space="0" w:color="auto"/>
        <w:right w:val="none" w:sz="0" w:space="0" w:color="auto"/>
      </w:divBdr>
    </w:div>
    <w:div w:id="561327605">
      <w:bodyDiv w:val="1"/>
      <w:marLeft w:val="0"/>
      <w:marRight w:val="0"/>
      <w:marTop w:val="0"/>
      <w:marBottom w:val="0"/>
      <w:divBdr>
        <w:top w:val="none" w:sz="0" w:space="0" w:color="auto"/>
        <w:left w:val="none" w:sz="0" w:space="0" w:color="auto"/>
        <w:bottom w:val="none" w:sz="0" w:space="0" w:color="auto"/>
        <w:right w:val="none" w:sz="0" w:space="0" w:color="auto"/>
      </w:divBdr>
      <w:divsChild>
        <w:div w:id="1576816614">
          <w:marLeft w:val="0"/>
          <w:marRight w:val="0"/>
          <w:marTop w:val="0"/>
          <w:marBottom w:val="0"/>
          <w:divBdr>
            <w:top w:val="none" w:sz="0" w:space="0" w:color="auto"/>
            <w:left w:val="none" w:sz="0" w:space="0" w:color="auto"/>
            <w:bottom w:val="none" w:sz="0" w:space="0" w:color="auto"/>
            <w:right w:val="none" w:sz="0" w:space="0" w:color="auto"/>
          </w:divBdr>
          <w:divsChild>
            <w:div w:id="1847017299">
              <w:marLeft w:val="0"/>
              <w:marRight w:val="0"/>
              <w:marTop w:val="0"/>
              <w:marBottom w:val="0"/>
              <w:divBdr>
                <w:top w:val="none" w:sz="0" w:space="0" w:color="auto"/>
                <w:left w:val="none" w:sz="0" w:space="0" w:color="auto"/>
                <w:bottom w:val="none" w:sz="0" w:space="0" w:color="auto"/>
                <w:right w:val="none" w:sz="0" w:space="0" w:color="auto"/>
              </w:divBdr>
              <w:divsChild>
                <w:div w:id="1235581089">
                  <w:marLeft w:val="0"/>
                  <w:marRight w:val="0"/>
                  <w:marTop w:val="0"/>
                  <w:marBottom w:val="0"/>
                  <w:divBdr>
                    <w:top w:val="none" w:sz="0" w:space="0" w:color="auto"/>
                    <w:left w:val="none" w:sz="0" w:space="0" w:color="auto"/>
                    <w:bottom w:val="none" w:sz="0" w:space="0" w:color="auto"/>
                    <w:right w:val="none" w:sz="0" w:space="0" w:color="auto"/>
                  </w:divBdr>
                  <w:divsChild>
                    <w:div w:id="1626887626">
                      <w:marLeft w:val="0"/>
                      <w:marRight w:val="0"/>
                      <w:marTop w:val="0"/>
                      <w:marBottom w:val="0"/>
                      <w:divBdr>
                        <w:top w:val="none" w:sz="0" w:space="0" w:color="auto"/>
                        <w:left w:val="none" w:sz="0" w:space="0" w:color="auto"/>
                        <w:bottom w:val="none" w:sz="0" w:space="0" w:color="auto"/>
                        <w:right w:val="none" w:sz="0" w:space="0" w:color="auto"/>
                      </w:divBdr>
                      <w:divsChild>
                        <w:div w:id="509493128">
                          <w:marLeft w:val="0"/>
                          <w:marRight w:val="0"/>
                          <w:marTop w:val="0"/>
                          <w:marBottom w:val="0"/>
                          <w:divBdr>
                            <w:top w:val="none" w:sz="0" w:space="0" w:color="auto"/>
                            <w:left w:val="none" w:sz="0" w:space="0" w:color="auto"/>
                            <w:bottom w:val="none" w:sz="0" w:space="0" w:color="auto"/>
                            <w:right w:val="none" w:sz="0" w:space="0" w:color="auto"/>
                          </w:divBdr>
                          <w:divsChild>
                            <w:div w:id="2131626829">
                              <w:marLeft w:val="0"/>
                              <w:marRight w:val="0"/>
                              <w:marTop w:val="0"/>
                              <w:marBottom w:val="0"/>
                              <w:divBdr>
                                <w:top w:val="none" w:sz="0" w:space="0" w:color="auto"/>
                                <w:left w:val="none" w:sz="0" w:space="0" w:color="auto"/>
                                <w:bottom w:val="none" w:sz="0" w:space="0" w:color="auto"/>
                                <w:right w:val="none" w:sz="0" w:space="0" w:color="auto"/>
                              </w:divBdr>
                              <w:divsChild>
                                <w:div w:id="500044671">
                                  <w:marLeft w:val="0"/>
                                  <w:marRight w:val="0"/>
                                  <w:marTop w:val="0"/>
                                  <w:marBottom w:val="0"/>
                                  <w:divBdr>
                                    <w:top w:val="none" w:sz="0" w:space="0" w:color="auto"/>
                                    <w:left w:val="none" w:sz="0" w:space="0" w:color="auto"/>
                                    <w:bottom w:val="none" w:sz="0" w:space="0" w:color="auto"/>
                                    <w:right w:val="none" w:sz="0" w:space="0" w:color="auto"/>
                                  </w:divBdr>
                                  <w:divsChild>
                                    <w:div w:id="1946419207">
                                      <w:marLeft w:val="0"/>
                                      <w:marRight w:val="0"/>
                                      <w:marTop w:val="0"/>
                                      <w:marBottom w:val="0"/>
                                      <w:divBdr>
                                        <w:top w:val="none" w:sz="0" w:space="0" w:color="auto"/>
                                        <w:left w:val="none" w:sz="0" w:space="0" w:color="auto"/>
                                        <w:bottom w:val="none" w:sz="0" w:space="0" w:color="auto"/>
                                        <w:right w:val="none" w:sz="0" w:space="0" w:color="auto"/>
                                      </w:divBdr>
                                      <w:divsChild>
                                        <w:div w:id="624654047">
                                          <w:marLeft w:val="0"/>
                                          <w:marRight w:val="0"/>
                                          <w:marTop w:val="0"/>
                                          <w:marBottom w:val="0"/>
                                          <w:divBdr>
                                            <w:top w:val="none" w:sz="0" w:space="0" w:color="auto"/>
                                            <w:left w:val="none" w:sz="0" w:space="0" w:color="auto"/>
                                            <w:bottom w:val="none" w:sz="0" w:space="0" w:color="auto"/>
                                            <w:right w:val="none" w:sz="0" w:space="0" w:color="auto"/>
                                          </w:divBdr>
                                          <w:divsChild>
                                            <w:div w:id="10325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8463971">
          <w:marLeft w:val="0"/>
          <w:marRight w:val="0"/>
          <w:marTop w:val="0"/>
          <w:marBottom w:val="0"/>
          <w:divBdr>
            <w:top w:val="none" w:sz="0" w:space="0" w:color="auto"/>
            <w:left w:val="none" w:sz="0" w:space="0" w:color="auto"/>
            <w:bottom w:val="none" w:sz="0" w:space="0" w:color="auto"/>
            <w:right w:val="none" w:sz="0" w:space="0" w:color="auto"/>
          </w:divBdr>
          <w:divsChild>
            <w:div w:id="1710841474">
              <w:marLeft w:val="0"/>
              <w:marRight w:val="0"/>
              <w:marTop w:val="300"/>
              <w:marBottom w:val="0"/>
              <w:divBdr>
                <w:top w:val="none" w:sz="0" w:space="0" w:color="auto"/>
                <w:left w:val="none" w:sz="0" w:space="0" w:color="auto"/>
                <w:bottom w:val="none" w:sz="0" w:space="0" w:color="auto"/>
                <w:right w:val="none" w:sz="0" w:space="0" w:color="auto"/>
              </w:divBdr>
              <w:divsChild>
                <w:div w:id="1413770222">
                  <w:marLeft w:val="0"/>
                  <w:marRight w:val="0"/>
                  <w:marTop w:val="0"/>
                  <w:marBottom w:val="300"/>
                  <w:divBdr>
                    <w:top w:val="none" w:sz="0" w:space="0" w:color="auto"/>
                    <w:left w:val="none" w:sz="0" w:space="0" w:color="auto"/>
                    <w:bottom w:val="none" w:sz="0" w:space="0" w:color="auto"/>
                    <w:right w:val="none" w:sz="0" w:space="0" w:color="auto"/>
                  </w:divBdr>
                </w:div>
                <w:div w:id="463424453">
                  <w:marLeft w:val="660"/>
                  <w:marRight w:val="0"/>
                  <w:marTop w:val="0"/>
                  <w:marBottom w:val="0"/>
                  <w:divBdr>
                    <w:top w:val="none" w:sz="0" w:space="0" w:color="auto"/>
                    <w:left w:val="none" w:sz="0" w:space="0" w:color="auto"/>
                    <w:bottom w:val="none" w:sz="0" w:space="0" w:color="auto"/>
                    <w:right w:val="none" w:sz="0" w:space="0" w:color="auto"/>
                  </w:divBdr>
                  <w:divsChild>
                    <w:div w:id="659501217">
                      <w:marLeft w:val="0"/>
                      <w:marRight w:val="0"/>
                      <w:marTop w:val="0"/>
                      <w:marBottom w:val="0"/>
                      <w:divBdr>
                        <w:top w:val="none" w:sz="0" w:space="0" w:color="auto"/>
                        <w:left w:val="none" w:sz="0" w:space="0" w:color="auto"/>
                        <w:bottom w:val="none" w:sz="0" w:space="0" w:color="auto"/>
                        <w:right w:val="none" w:sz="0" w:space="0" w:color="auto"/>
                      </w:divBdr>
                      <w:divsChild>
                        <w:div w:id="1099520718">
                          <w:marLeft w:val="0"/>
                          <w:marRight w:val="0"/>
                          <w:marTop w:val="0"/>
                          <w:marBottom w:val="0"/>
                          <w:divBdr>
                            <w:top w:val="none" w:sz="0" w:space="0" w:color="auto"/>
                            <w:left w:val="none" w:sz="0" w:space="0" w:color="auto"/>
                            <w:bottom w:val="none" w:sz="0" w:space="0" w:color="auto"/>
                            <w:right w:val="none" w:sz="0" w:space="0" w:color="auto"/>
                          </w:divBdr>
                          <w:divsChild>
                            <w:div w:id="280571902">
                              <w:marLeft w:val="0"/>
                              <w:marRight w:val="0"/>
                              <w:marTop w:val="0"/>
                              <w:marBottom w:val="0"/>
                              <w:divBdr>
                                <w:top w:val="none" w:sz="0" w:space="0" w:color="auto"/>
                                <w:left w:val="none" w:sz="0" w:space="0" w:color="auto"/>
                                <w:bottom w:val="none" w:sz="0" w:space="0" w:color="auto"/>
                                <w:right w:val="none" w:sz="0" w:space="0" w:color="auto"/>
                              </w:divBdr>
                              <w:divsChild>
                                <w:div w:id="1616908933">
                                  <w:marLeft w:val="0"/>
                                  <w:marRight w:val="0"/>
                                  <w:marTop w:val="0"/>
                                  <w:marBottom w:val="0"/>
                                  <w:divBdr>
                                    <w:top w:val="none" w:sz="0" w:space="0" w:color="auto"/>
                                    <w:left w:val="none" w:sz="0" w:space="0" w:color="auto"/>
                                    <w:bottom w:val="none" w:sz="0" w:space="0" w:color="auto"/>
                                    <w:right w:val="none" w:sz="0" w:space="0" w:color="auto"/>
                                  </w:divBdr>
                                  <w:divsChild>
                                    <w:div w:id="679431022">
                                      <w:marLeft w:val="0"/>
                                      <w:marRight w:val="0"/>
                                      <w:marTop w:val="0"/>
                                      <w:marBottom w:val="0"/>
                                      <w:divBdr>
                                        <w:top w:val="none" w:sz="0" w:space="0" w:color="auto"/>
                                        <w:left w:val="none" w:sz="0" w:space="0" w:color="auto"/>
                                        <w:bottom w:val="none" w:sz="0" w:space="0" w:color="auto"/>
                                        <w:right w:val="none" w:sz="0" w:space="0" w:color="auto"/>
                                      </w:divBdr>
                                      <w:divsChild>
                                        <w:div w:id="1269629616">
                                          <w:marLeft w:val="0"/>
                                          <w:marRight w:val="0"/>
                                          <w:marTop w:val="0"/>
                                          <w:marBottom w:val="0"/>
                                          <w:divBdr>
                                            <w:top w:val="none" w:sz="0" w:space="0" w:color="auto"/>
                                            <w:left w:val="none" w:sz="0" w:space="0" w:color="auto"/>
                                            <w:bottom w:val="none" w:sz="0" w:space="0" w:color="auto"/>
                                            <w:right w:val="none" w:sz="0" w:space="0" w:color="auto"/>
                                          </w:divBdr>
                                          <w:divsChild>
                                            <w:div w:id="568809714">
                                              <w:marLeft w:val="0"/>
                                              <w:marRight w:val="0"/>
                                              <w:marTop w:val="0"/>
                                              <w:marBottom w:val="0"/>
                                              <w:divBdr>
                                                <w:top w:val="none" w:sz="0" w:space="0" w:color="auto"/>
                                                <w:left w:val="none" w:sz="0" w:space="0" w:color="auto"/>
                                                <w:bottom w:val="none" w:sz="0" w:space="0" w:color="auto"/>
                                                <w:right w:val="none" w:sz="0" w:space="0" w:color="auto"/>
                                              </w:divBdr>
                                              <w:divsChild>
                                                <w:div w:id="105316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860130">
      <w:bodyDiv w:val="1"/>
      <w:marLeft w:val="0"/>
      <w:marRight w:val="0"/>
      <w:marTop w:val="0"/>
      <w:marBottom w:val="0"/>
      <w:divBdr>
        <w:top w:val="none" w:sz="0" w:space="0" w:color="auto"/>
        <w:left w:val="none" w:sz="0" w:space="0" w:color="auto"/>
        <w:bottom w:val="none" w:sz="0" w:space="0" w:color="auto"/>
        <w:right w:val="none" w:sz="0" w:space="0" w:color="auto"/>
      </w:divBdr>
    </w:div>
    <w:div w:id="1036656723">
      <w:bodyDiv w:val="1"/>
      <w:marLeft w:val="0"/>
      <w:marRight w:val="0"/>
      <w:marTop w:val="0"/>
      <w:marBottom w:val="0"/>
      <w:divBdr>
        <w:top w:val="none" w:sz="0" w:space="0" w:color="auto"/>
        <w:left w:val="none" w:sz="0" w:space="0" w:color="auto"/>
        <w:bottom w:val="none" w:sz="0" w:space="0" w:color="auto"/>
        <w:right w:val="none" w:sz="0" w:space="0" w:color="auto"/>
      </w:divBdr>
    </w:div>
    <w:div w:id="1326204600">
      <w:bodyDiv w:val="1"/>
      <w:marLeft w:val="0"/>
      <w:marRight w:val="0"/>
      <w:marTop w:val="0"/>
      <w:marBottom w:val="0"/>
      <w:divBdr>
        <w:top w:val="none" w:sz="0" w:space="0" w:color="auto"/>
        <w:left w:val="none" w:sz="0" w:space="0" w:color="auto"/>
        <w:bottom w:val="none" w:sz="0" w:space="0" w:color="auto"/>
        <w:right w:val="none" w:sz="0" w:space="0" w:color="auto"/>
      </w:divBdr>
      <w:divsChild>
        <w:div w:id="1400245934">
          <w:marLeft w:val="0"/>
          <w:marRight w:val="0"/>
          <w:marTop w:val="0"/>
          <w:marBottom w:val="0"/>
          <w:divBdr>
            <w:top w:val="none" w:sz="0" w:space="0" w:color="auto"/>
            <w:left w:val="none" w:sz="0" w:space="0" w:color="auto"/>
            <w:bottom w:val="none" w:sz="0" w:space="0" w:color="auto"/>
            <w:right w:val="none" w:sz="0" w:space="0" w:color="auto"/>
          </w:divBdr>
          <w:divsChild>
            <w:div w:id="88695423">
              <w:marLeft w:val="0"/>
              <w:marRight w:val="0"/>
              <w:marTop w:val="100"/>
              <w:marBottom w:val="100"/>
              <w:divBdr>
                <w:top w:val="none" w:sz="0" w:space="0" w:color="auto"/>
                <w:left w:val="none" w:sz="0" w:space="0" w:color="auto"/>
                <w:bottom w:val="none" w:sz="0" w:space="0" w:color="auto"/>
                <w:right w:val="none" w:sz="0" w:space="0" w:color="auto"/>
              </w:divBdr>
            </w:div>
          </w:divsChild>
        </w:div>
        <w:div w:id="519273372">
          <w:marLeft w:val="0"/>
          <w:marRight w:val="0"/>
          <w:marTop w:val="100"/>
          <w:marBottom w:val="100"/>
          <w:divBdr>
            <w:top w:val="none" w:sz="0" w:space="0" w:color="auto"/>
            <w:left w:val="none" w:sz="0" w:space="0" w:color="auto"/>
            <w:bottom w:val="none" w:sz="0" w:space="0" w:color="auto"/>
            <w:right w:val="none" w:sz="0" w:space="0" w:color="auto"/>
          </w:divBdr>
          <w:divsChild>
            <w:div w:id="1833525969">
              <w:marLeft w:val="0"/>
              <w:marRight w:val="0"/>
              <w:marTop w:val="0"/>
              <w:marBottom w:val="0"/>
              <w:divBdr>
                <w:top w:val="none" w:sz="0" w:space="0" w:color="auto"/>
                <w:left w:val="none" w:sz="0" w:space="0" w:color="auto"/>
                <w:bottom w:val="none" w:sz="0" w:space="0" w:color="auto"/>
                <w:right w:val="none" w:sz="0" w:space="0" w:color="auto"/>
              </w:divBdr>
              <w:divsChild>
                <w:div w:id="1559320922">
                  <w:marLeft w:val="0"/>
                  <w:marRight w:val="0"/>
                  <w:marTop w:val="0"/>
                  <w:marBottom w:val="0"/>
                  <w:divBdr>
                    <w:top w:val="none" w:sz="0" w:space="0" w:color="auto"/>
                    <w:left w:val="none" w:sz="0" w:space="0" w:color="auto"/>
                    <w:bottom w:val="none" w:sz="0" w:space="0" w:color="auto"/>
                    <w:right w:val="none" w:sz="0" w:space="0" w:color="auto"/>
                  </w:divBdr>
                  <w:divsChild>
                    <w:div w:id="2112237504">
                      <w:marLeft w:val="-225"/>
                      <w:marRight w:val="-225"/>
                      <w:marTop w:val="0"/>
                      <w:marBottom w:val="0"/>
                      <w:divBdr>
                        <w:top w:val="none" w:sz="0" w:space="0" w:color="auto"/>
                        <w:left w:val="none" w:sz="0" w:space="0" w:color="auto"/>
                        <w:bottom w:val="none" w:sz="0" w:space="0" w:color="auto"/>
                        <w:right w:val="none" w:sz="0" w:space="0" w:color="auto"/>
                      </w:divBdr>
                      <w:divsChild>
                        <w:div w:id="1120076153">
                          <w:marLeft w:val="0"/>
                          <w:marRight w:val="0"/>
                          <w:marTop w:val="0"/>
                          <w:marBottom w:val="0"/>
                          <w:divBdr>
                            <w:top w:val="none" w:sz="0" w:space="0" w:color="auto"/>
                            <w:left w:val="none" w:sz="0" w:space="0" w:color="auto"/>
                            <w:bottom w:val="none" w:sz="0" w:space="0" w:color="auto"/>
                            <w:right w:val="none" w:sz="0" w:space="0" w:color="auto"/>
                          </w:divBdr>
                          <w:divsChild>
                            <w:div w:id="9995027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332041">
      <w:bodyDiv w:val="1"/>
      <w:marLeft w:val="0"/>
      <w:marRight w:val="0"/>
      <w:marTop w:val="0"/>
      <w:marBottom w:val="0"/>
      <w:divBdr>
        <w:top w:val="none" w:sz="0" w:space="0" w:color="auto"/>
        <w:left w:val="none" w:sz="0" w:space="0" w:color="auto"/>
        <w:bottom w:val="none" w:sz="0" w:space="0" w:color="auto"/>
        <w:right w:val="none" w:sz="0" w:space="0" w:color="auto"/>
      </w:divBdr>
    </w:div>
    <w:div w:id="1627198447">
      <w:bodyDiv w:val="1"/>
      <w:marLeft w:val="0"/>
      <w:marRight w:val="0"/>
      <w:marTop w:val="0"/>
      <w:marBottom w:val="0"/>
      <w:divBdr>
        <w:top w:val="none" w:sz="0" w:space="0" w:color="auto"/>
        <w:left w:val="none" w:sz="0" w:space="0" w:color="auto"/>
        <w:bottom w:val="none" w:sz="0" w:space="0" w:color="auto"/>
        <w:right w:val="none" w:sz="0" w:space="0" w:color="auto"/>
      </w:divBdr>
      <w:divsChild>
        <w:div w:id="151067759">
          <w:marLeft w:val="0"/>
          <w:marRight w:val="0"/>
          <w:marTop w:val="360"/>
          <w:marBottom w:val="0"/>
          <w:divBdr>
            <w:top w:val="none" w:sz="0" w:space="0" w:color="auto"/>
            <w:left w:val="none" w:sz="0" w:space="0" w:color="auto"/>
            <w:bottom w:val="none" w:sz="0" w:space="0" w:color="auto"/>
            <w:right w:val="none" w:sz="0" w:space="0" w:color="auto"/>
          </w:divBdr>
          <w:divsChild>
            <w:div w:id="1767965026">
              <w:marLeft w:val="0"/>
              <w:marRight w:val="0"/>
              <w:marTop w:val="0"/>
              <w:marBottom w:val="0"/>
              <w:divBdr>
                <w:top w:val="none" w:sz="0" w:space="0" w:color="auto"/>
                <w:left w:val="none" w:sz="0" w:space="0" w:color="auto"/>
                <w:bottom w:val="none" w:sz="0" w:space="0" w:color="auto"/>
                <w:right w:val="none" w:sz="0" w:space="0" w:color="auto"/>
              </w:divBdr>
              <w:divsChild>
                <w:div w:id="324362823">
                  <w:marLeft w:val="0"/>
                  <w:marRight w:val="0"/>
                  <w:marTop w:val="0"/>
                  <w:marBottom w:val="0"/>
                  <w:divBdr>
                    <w:top w:val="none" w:sz="0" w:space="0" w:color="auto"/>
                    <w:left w:val="none" w:sz="0" w:space="0" w:color="auto"/>
                    <w:bottom w:val="none" w:sz="0" w:space="0" w:color="auto"/>
                    <w:right w:val="none" w:sz="0" w:space="0" w:color="auto"/>
                  </w:divBdr>
                  <w:divsChild>
                    <w:div w:id="2080859193">
                      <w:marLeft w:val="0"/>
                      <w:marRight w:val="0"/>
                      <w:marTop w:val="0"/>
                      <w:marBottom w:val="0"/>
                      <w:divBdr>
                        <w:top w:val="none" w:sz="0" w:space="0" w:color="auto"/>
                        <w:left w:val="none" w:sz="0" w:space="0" w:color="auto"/>
                        <w:bottom w:val="none" w:sz="0" w:space="0" w:color="auto"/>
                        <w:right w:val="none" w:sz="0" w:space="0" w:color="auto"/>
                      </w:divBdr>
                      <w:divsChild>
                        <w:div w:id="1880706620">
                          <w:marLeft w:val="0"/>
                          <w:marRight w:val="0"/>
                          <w:marTop w:val="100"/>
                          <w:marBottom w:val="100"/>
                          <w:divBdr>
                            <w:top w:val="single" w:sz="2" w:space="0" w:color="EBEBEB"/>
                            <w:left w:val="single" w:sz="2" w:space="0" w:color="EBEBEB"/>
                            <w:bottom w:val="single" w:sz="2" w:space="0" w:color="EBEBEB"/>
                            <w:right w:val="single" w:sz="2" w:space="0" w:color="EBEBEB"/>
                          </w:divBdr>
                          <w:divsChild>
                            <w:div w:id="938833117">
                              <w:marLeft w:val="0"/>
                              <w:marRight w:val="0"/>
                              <w:marTop w:val="0"/>
                              <w:marBottom w:val="0"/>
                              <w:divBdr>
                                <w:top w:val="none" w:sz="0" w:space="0" w:color="auto"/>
                                <w:left w:val="none" w:sz="0" w:space="0" w:color="auto"/>
                                <w:bottom w:val="none" w:sz="0" w:space="0" w:color="auto"/>
                                <w:right w:val="none" w:sz="0" w:space="0" w:color="auto"/>
                              </w:divBdr>
                              <w:divsChild>
                                <w:div w:id="1907835126">
                                  <w:marLeft w:val="0"/>
                                  <w:marRight w:val="0"/>
                                  <w:marTop w:val="100"/>
                                  <w:marBottom w:val="100"/>
                                  <w:divBdr>
                                    <w:top w:val="none" w:sz="0" w:space="0" w:color="auto"/>
                                    <w:left w:val="none" w:sz="0" w:space="0" w:color="auto"/>
                                    <w:bottom w:val="none" w:sz="0" w:space="0" w:color="auto"/>
                                    <w:right w:val="none" w:sz="0" w:space="0" w:color="auto"/>
                                  </w:divBdr>
                                  <w:divsChild>
                                    <w:div w:id="262540285">
                                      <w:marLeft w:val="0"/>
                                      <w:marRight w:val="0"/>
                                      <w:marTop w:val="0"/>
                                      <w:marBottom w:val="0"/>
                                      <w:divBdr>
                                        <w:top w:val="none" w:sz="0" w:space="0" w:color="auto"/>
                                        <w:left w:val="none" w:sz="0" w:space="0" w:color="auto"/>
                                        <w:bottom w:val="none" w:sz="0" w:space="0" w:color="auto"/>
                                        <w:right w:val="none" w:sz="0" w:space="0" w:color="auto"/>
                                      </w:divBdr>
                                      <w:divsChild>
                                        <w:div w:id="10720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9523910">
      <w:bodyDiv w:val="1"/>
      <w:marLeft w:val="0"/>
      <w:marRight w:val="0"/>
      <w:marTop w:val="0"/>
      <w:marBottom w:val="0"/>
      <w:divBdr>
        <w:top w:val="none" w:sz="0" w:space="0" w:color="auto"/>
        <w:left w:val="none" w:sz="0" w:space="0" w:color="auto"/>
        <w:bottom w:val="none" w:sz="0" w:space="0" w:color="auto"/>
        <w:right w:val="none" w:sz="0" w:space="0" w:color="auto"/>
      </w:divBdr>
    </w:div>
    <w:div w:id="1930918931">
      <w:bodyDiv w:val="1"/>
      <w:marLeft w:val="0"/>
      <w:marRight w:val="0"/>
      <w:marTop w:val="0"/>
      <w:marBottom w:val="0"/>
      <w:divBdr>
        <w:top w:val="none" w:sz="0" w:space="0" w:color="auto"/>
        <w:left w:val="none" w:sz="0" w:space="0" w:color="auto"/>
        <w:bottom w:val="none" w:sz="0" w:space="0" w:color="auto"/>
        <w:right w:val="none" w:sz="0" w:space="0" w:color="auto"/>
      </w:divBdr>
    </w:div>
    <w:div w:id="202034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CD5C065E177F6524B3B908490B0027E877AD0988BC34A60927AD495F19EDA54D4365139D6672359A7F51642EAF62C6EE483168B4D07C9Fx6I7J" TargetMode="External"/><Relationship Id="rId13" Type="http://schemas.openxmlformats.org/officeDocument/2006/relationships/hyperlink" Target="consultantplus://offline/ref=4ED5FDBAB107D58CC6402E2F7E66BCE75825BF9309642CA332AA22F1DF1A3126A1B618BDC8B97CEB911BC13674hEZ4M" TargetMode="External"/><Relationship Id="rId18" Type="http://schemas.openxmlformats.org/officeDocument/2006/relationships/hyperlink" Target="consultantplus://offline/ref=4ED5FDBAB107D58CC6402E2F7E66BCE75B25B593066C2CA332AA22F1DF1A3126B3B640B1CABD6BED920E976731B862E408B39243204B5434h4Z4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ED5FDBAB107D58CC6402E2F7E66BCE75B25B593066C2CA332AA22F1DF1A3126B3B640B1CABE60EE9A0E976731B862E408B39243204B5434h4Z4M" TargetMode="External"/><Relationship Id="rId7" Type="http://schemas.openxmlformats.org/officeDocument/2006/relationships/hyperlink" Target="consultantplus://offline/ref=1EF755C4370FA147D41147CBF8E758387646B433BAE383AD4D668D78B7M5uDL" TargetMode="External"/><Relationship Id="rId12" Type="http://schemas.openxmlformats.org/officeDocument/2006/relationships/hyperlink" Target="consultantplus://offline/ref=201C542A6FAE7E346767C166252467D7608FC1D8B83847A382E958378121798A296B855573AD88C1330BF3020B67ECDAD448540AB0CDCE5640r4O" TargetMode="External"/><Relationship Id="rId17" Type="http://schemas.openxmlformats.org/officeDocument/2006/relationships/hyperlink" Target="consultantplus://offline/ref=4ED5FDBAB107D58CC6402E2F7E66BCE75825BF9309642CA332AA22F1DF1A3126B3B640B1CABC62E8920E976731B862E408B39243204B5434h4Z4M" TargetMode="External"/><Relationship Id="rId25" Type="http://schemas.openxmlformats.org/officeDocument/2006/relationships/hyperlink" Target="consultantplus://offline/ref=548405532BE4D152CB494A9C86860275557F5DAB68786C3CB963A4ED321C80F8B40A23ACFF3D29B3F7115C642ACF74E8890262DA00E3BD8DNDoCG" TargetMode="External"/><Relationship Id="rId2" Type="http://schemas.openxmlformats.org/officeDocument/2006/relationships/numbering" Target="numbering.xml"/><Relationship Id="rId16" Type="http://schemas.openxmlformats.org/officeDocument/2006/relationships/hyperlink" Target="consultantplus://offline/ref=4ED5FDBAB107D58CC6402E2F7E66BCE75825BF9309642CA332AA22F1DF1A3126B3B640B1CABC62EA960E976731B862E408B39243204B5434h4Z4M" TargetMode="External"/><Relationship Id="rId20" Type="http://schemas.openxmlformats.org/officeDocument/2006/relationships/hyperlink" Target="consultantplus://offline/ref=4ED5FDBAB107D58CC6402E2F7E66BCE75B25B593066C2CA332AA22F1DF1A3126B3B640B1CABC64E99A0E976731B862E408B39243204B5434h4Z4M" TargetMode="External"/><Relationship Id="rId1" Type="http://schemas.openxmlformats.org/officeDocument/2006/relationships/customXml" Target="../customXml/item1.xml"/><Relationship Id="rId6" Type="http://schemas.openxmlformats.org/officeDocument/2006/relationships/hyperlink" Target="http://www.consultant.ru/document/cons_doc_LAW_200504/" TargetMode="External"/><Relationship Id="rId11" Type="http://schemas.openxmlformats.org/officeDocument/2006/relationships/hyperlink" Target="https://fias.nalog.ru/" TargetMode="External"/><Relationship Id="rId24" Type="http://schemas.openxmlformats.org/officeDocument/2006/relationships/hyperlink" Target="consultantplus://offline/ref=548405532BE4D152CB49578894EE387308705CAA6C7B626EEE61F5B83C1988A8FC1A6DE9F23C2CB5F31B083E3ACB3DBC871D61C11EE4A38DDC22NFoEG" TargetMode="External"/><Relationship Id="rId5" Type="http://schemas.openxmlformats.org/officeDocument/2006/relationships/webSettings" Target="webSettings.xml"/><Relationship Id="rId15" Type="http://schemas.openxmlformats.org/officeDocument/2006/relationships/hyperlink" Target="consultantplus://offline/ref=4ED5FDBAB107D58CC6402E2F7E66BCE75825BF9309642CA332AA22F1DF1A3126B3B640B1CABC62EB970E976731B862E408B39243204B5434h4Z4M" TargetMode="External"/><Relationship Id="rId23" Type="http://schemas.openxmlformats.org/officeDocument/2006/relationships/hyperlink" Target="consultantplus://offline/ref=4ED5FDBAB107D58CC6402E2F7E66BCE75B25B593066C2CA332AA22F1DF1A3126B3B640B1CABD6BED930E976731B862E408B39243204B5434h4Z4M" TargetMode="External"/><Relationship Id="rId10" Type="http://schemas.openxmlformats.org/officeDocument/2006/relationships/hyperlink" Target="consultantplus://offline/ref=F8CD5C065E177F6524B3A50B570B0027E877AD0A88B334A60927AD495F19EDA54D43651096322371CB79053474FA69D8ED5633x6IEJ" TargetMode="External"/><Relationship Id="rId19" Type="http://schemas.openxmlformats.org/officeDocument/2006/relationships/hyperlink" Target="consultantplus://offline/ref=4ED5FDBAB107D58CC6402E2F7E66BCE75B25B593066C2CA332AA22F1DF1A3126B3B640B1CABC64E99A0E976731B862E408B39243204B5434h4Z4M" TargetMode="External"/><Relationship Id="rId4" Type="http://schemas.openxmlformats.org/officeDocument/2006/relationships/settings" Target="settings.xml"/><Relationship Id="rId9" Type="http://schemas.openxmlformats.org/officeDocument/2006/relationships/hyperlink" Target="consultantplus://offline/ref=F8CD5C065E177F6524B3A50B570B0027EA7BA70F83B234A60927AD495F19EDA54D4365139C6E7136952054713FF76FC7F1563770A8D27Ex9IDJ" TargetMode="External"/><Relationship Id="rId14" Type="http://schemas.openxmlformats.org/officeDocument/2006/relationships/hyperlink" Target="consultantplus://offline/ref=4ED5FDBAB107D58CC6402E2F7E66BCE75825BF9309642CA332AA22F1DF1A3126B3B640B1CABC62EA950E976731B862E408B39243204B5434h4Z4M" TargetMode="External"/><Relationship Id="rId22" Type="http://schemas.openxmlformats.org/officeDocument/2006/relationships/hyperlink" Target="consultantplus://offline/ref=4ED5FDBAB107D58CC6402E2F7E66BCE75B25B593066C2CA332AA22F1DF1A3126B3B640B1CABC64EE920E976731B862E408B39243204B5434h4Z4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5354D-7027-493D-BBC3-C68D23D75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39</Pages>
  <Words>10623</Words>
  <Characters>60552</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Рудый Валерий Сергеевич</dc:creator>
  <cp:keywords/>
  <dc:description/>
  <cp:lastModifiedBy>Рудый Валерий Сергеевич</cp:lastModifiedBy>
  <cp:revision>3</cp:revision>
  <cp:lastPrinted>2023-12-20T14:20:00Z</cp:lastPrinted>
  <dcterms:created xsi:type="dcterms:W3CDTF">2024-04-23T11:54:00Z</dcterms:created>
  <dcterms:modified xsi:type="dcterms:W3CDTF">2024-04-25T12:38:00Z</dcterms:modified>
</cp:coreProperties>
</file>